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F757C3" w:rsidRDefault="00F757C3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5C3908" w:rsidRDefault="005C3908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5C3908" w:rsidRDefault="005C3908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F757C3" w:rsidRDefault="00F757C3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F757C3" w:rsidRDefault="00F757C3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F757C3" w:rsidRPr="00172DEB" w:rsidRDefault="00F757C3" w:rsidP="00F757C3">
      <w:pPr>
        <w:jc w:val="center"/>
        <w:rPr>
          <w:rFonts w:asciiTheme="minorHAnsi" w:hAnsiTheme="minorHAnsi"/>
          <w:b/>
          <w:sz w:val="66"/>
          <w:szCs w:val="66"/>
          <w:lang w:val="pt-BR"/>
        </w:rPr>
      </w:pPr>
      <w:r w:rsidRPr="00172DEB">
        <w:rPr>
          <w:rFonts w:asciiTheme="minorHAnsi" w:hAnsiTheme="minorHAnsi"/>
          <w:b/>
          <w:sz w:val="66"/>
          <w:szCs w:val="66"/>
          <w:lang w:val="pt-BR"/>
        </w:rPr>
        <w:t>Plano de Capacitação Docente</w:t>
      </w:r>
    </w:p>
    <w:p w:rsidR="00F757C3" w:rsidRDefault="00172DEB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  <w:r w:rsidRPr="00172DEB">
        <w:rPr>
          <w:rFonts w:asciiTheme="minorHAnsi" w:hAnsiTheme="minorHAnsi"/>
          <w:b/>
          <w:sz w:val="66"/>
          <w:szCs w:val="66"/>
          <w:lang w:val="pt-BR"/>
        </w:rPr>
        <w:t>(2019</w:t>
      </w:r>
      <w:r w:rsidR="00F757C3" w:rsidRPr="00172DEB">
        <w:rPr>
          <w:rFonts w:asciiTheme="minorHAnsi" w:hAnsiTheme="minorHAnsi"/>
          <w:b/>
          <w:sz w:val="66"/>
          <w:szCs w:val="66"/>
          <w:lang w:val="pt-BR"/>
        </w:rPr>
        <w:t>-2020)</w:t>
      </w:r>
    </w:p>
    <w:p w:rsidR="00F757C3" w:rsidRDefault="00F757C3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F757C3" w:rsidRDefault="00F757C3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F757C3" w:rsidRDefault="00F757C3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F757C3" w:rsidRDefault="00F757C3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F757C3" w:rsidRDefault="00F757C3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172DEB" w:rsidRDefault="00172DEB" w:rsidP="00F757C3">
      <w:pPr>
        <w:jc w:val="center"/>
        <w:rPr>
          <w:rFonts w:asciiTheme="minorHAnsi" w:hAnsiTheme="minorHAnsi"/>
          <w:b/>
          <w:sz w:val="72"/>
          <w:szCs w:val="72"/>
          <w:lang w:val="pt-BR"/>
        </w:rPr>
      </w:pPr>
    </w:p>
    <w:p w:rsidR="00F757C3" w:rsidRPr="00F757C3" w:rsidRDefault="00F757C3" w:rsidP="00F757C3">
      <w:pPr>
        <w:jc w:val="center"/>
        <w:rPr>
          <w:rFonts w:asciiTheme="minorHAnsi" w:hAnsiTheme="minorHAnsi"/>
          <w:b/>
          <w:i/>
          <w:sz w:val="32"/>
          <w:szCs w:val="32"/>
          <w:lang w:val="pt-BR"/>
        </w:rPr>
      </w:pPr>
      <w:r w:rsidRPr="00F757C3">
        <w:rPr>
          <w:rFonts w:asciiTheme="minorHAnsi" w:hAnsiTheme="minorHAnsi"/>
          <w:b/>
          <w:i/>
          <w:sz w:val="32"/>
          <w:szCs w:val="32"/>
          <w:lang w:val="pt-BR"/>
        </w:rPr>
        <w:t xml:space="preserve">Ouro Preto </w:t>
      </w:r>
    </w:p>
    <w:p w:rsidR="00F757C3" w:rsidRDefault="00F757C3" w:rsidP="00F757C3">
      <w:pPr>
        <w:jc w:val="center"/>
        <w:rPr>
          <w:rFonts w:asciiTheme="minorHAnsi" w:hAnsiTheme="minorHAnsi"/>
          <w:b/>
          <w:i/>
          <w:sz w:val="32"/>
          <w:szCs w:val="32"/>
          <w:lang w:val="pt-BR"/>
        </w:rPr>
      </w:pPr>
      <w:r w:rsidRPr="00F757C3">
        <w:rPr>
          <w:rFonts w:asciiTheme="minorHAnsi" w:hAnsiTheme="minorHAnsi"/>
          <w:b/>
          <w:i/>
          <w:sz w:val="32"/>
          <w:szCs w:val="32"/>
          <w:lang w:val="pt-BR"/>
        </w:rPr>
        <w:t>Outubro de 2018</w:t>
      </w:r>
    </w:p>
    <w:p w:rsidR="00172DEB" w:rsidRDefault="00172DEB" w:rsidP="00F757C3">
      <w:pPr>
        <w:jc w:val="center"/>
        <w:rPr>
          <w:rFonts w:asciiTheme="minorHAnsi" w:hAnsiTheme="minorHAnsi"/>
          <w:b/>
          <w:i/>
          <w:sz w:val="32"/>
          <w:szCs w:val="32"/>
          <w:lang w:val="pt-BR"/>
        </w:rPr>
      </w:pPr>
    </w:p>
    <w:p w:rsidR="00F757C3" w:rsidRDefault="00F757C3" w:rsidP="00F757C3">
      <w:pPr>
        <w:jc w:val="center"/>
        <w:rPr>
          <w:rFonts w:asciiTheme="minorHAnsi" w:hAnsiTheme="minorHAnsi"/>
          <w:b/>
          <w:i/>
          <w:sz w:val="32"/>
          <w:szCs w:val="32"/>
          <w:lang w:val="pt-BR"/>
        </w:rPr>
      </w:pPr>
    </w:p>
    <w:p w:rsidR="00F757C3" w:rsidRDefault="00F757C3" w:rsidP="00F757C3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  <w:r w:rsidRPr="00F757C3">
        <w:rPr>
          <w:rFonts w:asciiTheme="minorHAnsi" w:hAnsiTheme="minorHAnsi"/>
          <w:b/>
          <w:sz w:val="28"/>
          <w:szCs w:val="28"/>
          <w:lang w:val="pt-BR"/>
        </w:rPr>
        <w:t>Plano de Capacitação Docente</w:t>
      </w:r>
      <w:r>
        <w:rPr>
          <w:rFonts w:asciiTheme="minorHAnsi" w:hAnsiTheme="minorHAnsi"/>
          <w:b/>
          <w:sz w:val="28"/>
          <w:szCs w:val="28"/>
          <w:lang w:val="pt-BR"/>
        </w:rPr>
        <w:t xml:space="preserve"> - </w:t>
      </w:r>
      <w:r w:rsidR="00172DEB">
        <w:rPr>
          <w:rFonts w:asciiTheme="minorHAnsi" w:hAnsiTheme="minorHAnsi"/>
          <w:b/>
          <w:sz w:val="28"/>
          <w:szCs w:val="28"/>
          <w:lang w:val="pt-BR"/>
        </w:rPr>
        <w:t>(2019</w:t>
      </w:r>
      <w:r w:rsidRPr="00F757C3">
        <w:rPr>
          <w:rFonts w:asciiTheme="minorHAnsi" w:hAnsiTheme="minorHAnsi"/>
          <w:b/>
          <w:sz w:val="28"/>
          <w:szCs w:val="28"/>
          <w:lang w:val="pt-BR"/>
        </w:rPr>
        <w:t>-2020)</w:t>
      </w:r>
    </w:p>
    <w:p w:rsidR="00937EEA" w:rsidRDefault="00937EEA" w:rsidP="00F757C3">
      <w:pPr>
        <w:jc w:val="center"/>
        <w:rPr>
          <w:rFonts w:asciiTheme="minorHAnsi" w:hAnsiTheme="minorHAnsi"/>
          <w:b/>
          <w:sz w:val="28"/>
          <w:szCs w:val="28"/>
          <w:lang w:val="pt-BR"/>
        </w:rPr>
      </w:pPr>
    </w:p>
    <w:p w:rsidR="00B329EB" w:rsidRDefault="00B7372E" w:rsidP="001B3507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Conforme descrito no </w:t>
      </w:r>
      <w:r w:rsidRPr="001234C1">
        <w:rPr>
          <w:i/>
          <w:lang w:val="pt-BR"/>
        </w:rPr>
        <w:t>Plano de Desenvolvimento Institucional</w:t>
      </w:r>
      <w:r w:rsidR="00172DEB">
        <w:rPr>
          <w:lang w:val="pt-BR"/>
        </w:rPr>
        <w:t xml:space="preserve"> (PDI 2016-2025) e</w:t>
      </w:r>
      <w:r>
        <w:rPr>
          <w:lang w:val="pt-BR"/>
        </w:rPr>
        <w:t xml:space="preserve"> a</w:t>
      </w:r>
      <w:r w:rsidRPr="00B7372E">
        <w:rPr>
          <w:lang w:val="pt-BR"/>
        </w:rPr>
        <w:t>poiada por instrumentos legais que gerem a carreira do servidor público em educação</w:t>
      </w:r>
      <w:r w:rsidR="00172DEB">
        <w:rPr>
          <w:lang w:val="pt-BR"/>
        </w:rPr>
        <w:t>,</w:t>
      </w:r>
      <w:r>
        <w:rPr>
          <w:lang w:val="pt-BR"/>
        </w:rPr>
        <w:t xml:space="preserve"> a </w:t>
      </w:r>
      <w:r w:rsidRPr="00B7372E">
        <w:rPr>
          <w:lang w:val="pt-BR"/>
        </w:rPr>
        <w:t>UFOP vem desenvolvendo e aperfeiçoando políticas que garantam uma melhor formação e qualificação de seus recursos humanos, visando à melhoria contínua da universidade para melhor cumprir a sua</w:t>
      </w:r>
      <w:r>
        <w:rPr>
          <w:lang w:val="pt-BR"/>
        </w:rPr>
        <w:t xml:space="preserve"> </w:t>
      </w:r>
      <w:r w:rsidRPr="00B7372E">
        <w:rPr>
          <w:lang w:val="pt-BR"/>
        </w:rPr>
        <w:t xml:space="preserve">missão institucional. </w:t>
      </w:r>
      <w:r w:rsidR="001B3507">
        <w:rPr>
          <w:lang w:val="pt-BR"/>
        </w:rPr>
        <w:t>Com relação ao servidor docente, a</w:t>
      </w:r>
      <w:r w:rsidRPr="00B7372E">
        <w:rPr>
          <w:lang w:val="pt-BR"/>
        </w:rPr>
        <w:t xml:space="preserve"> política de capacitação </w:t>
      </w:r>
      <w:r>
        <w:rPr>
          <w:lang w:val="pt-BR"/>
        </w:rPr>
        <w:t xml:space="preserve">visa </w:t>
      </w:r>
      <w:r w:rsidRPr="00B7372E">
        <w:rPr>
          <w:lang w:val="pt-BR"/>
        </w:rPr>
        <w:t>promover a melhoria da qualidade das funções de ensino, pesquisa e extensão, por meio de cursos de capacitação e atualização profissional, dando oportunidade, ao corpo docente, de aprofundamento e/ou aperfeiçoamento de seus conhecimentos científicos, tecnológicos e profissionais</w:t>
      </w:r>
      <w:r>
        <w:rPr>
          <w:lang w:val="pt-BR"/>
        </w:rPr>
        <w:t>.</w:t>
      </w:r>
      <w:r w:rsidR="000E241E">
        <w:rPr>
          <w:lang w:val="pt-BR"/>
        </w:rPr>
        <w:t xml:space="preserve"> </w:t>
      </w:r>
    </w:p>
    <w:p w:rsidR="006A27CB" w:rsidRDefault="00B329EB" w:rsidP="001B3507">
      <w:pPr>
        <w:spacing w:line="360" w:lineRule="auto"/>
        <w:ind w:firstLine="708"/>
        <w:jc w:val="both"/>
        <w:rPr>
          <w:lang w:val="pt-BR"/>
        </w:rPr>
      </w:pPr>
      <w:r>
        <w:rPr>
          <w:lang w:val="pt-BR"/>
        </w:rPr>
        <w:t xml:space="preserve"> </w:t>
      </w:r>
      <w:r w:rsidR="007115D3">
        <w:rPr>
          <w:lang w:val="pt-BR"/>
        </w:rPr>
        <w:t>No caso de capacitação por meio</w:t>
      </w:r>
      <w:r w:rsidR="000E241E">
        <w:rPr>
          <w:lang w:val="pt-BR"/>
        </w:rPr>
        <w:t xml:space="preserve"> de pós-graduação </w:t>
      </w:r>
      <w:r w:rsidR="000E241E" w:rsidRPr="000E241E">
        <w:rPr>
          <w:i/>
          <w:lang w:val="pt-BR"/>
        </w:rPr>
        <w:t>stricto sensu</w:t>
      </w:r>
      <w:r w:rsidR="000E241E">
        <w:rPr>
          <w:lang w:val="pt-BR"/>
        </w:rPr>
        <w:t xml:space="preserve"> e pós-doutorado</w:t>
      </w:r>
      <w:r w:rsidR="00172DEB">
        <w:rPr>
          <w:lang w:val="pt-BR"/>
        </w:rPr>
        <w:t>,</w:t>
      </w:r>
      <w:r w:rsidR="000E241E">
        <w:rPr>
          <w:lang w:val="pt-BR"/>
        </w:rPr>
        <w:t xml:space="preserve"> </w:t>
      </w:r>
      <w:r w:rsidR="007115D3">
        <w:rPr>
          <w:lang w:val="pt-BR"/>
        </w:rPr>
        <w:t>faz</w:t>
      </w:r>
      <w:r w:rsidR="00172DEB">
        <w:rPr>
          <w:lang w:val="pt-BR"/>
        </w:rPr>
        <w:t>-se</w:t>
      </w:r>
      <w:r w:rsidR="007115D3">
        <w:rPr>
          <w:lang w:val="pt-BR"/>
        </w:rPr>
        <w:t xml:space="preserve"> necessário o afastamento de longa duração do servidor docente, cujas normas são regidas pela resolução CUNI 1855 de 14 de outubro de 2016. Tal resolução estabelece em seu Art. 4˚ </w:t>
      </w:r>
      <w:r w:rsidR="00CC461C">
        <w:rPr>
          <w:lang w:val="pt-BR"/>
        </w:rPr>
        <w:t xml:space="preserve">do capítulo 4 </w:t>
      </w:r>
      <w:r w:rsidR="007115D3">
        <w:rPr>
          <w:lang w:val="pt-BR"/>
        </w:rPr>
        <w:t xml:space="preserve">que </w:t>
      </w:r>
      <w:r w:rsidR="00172DEB">
        <w:rPr>
          <w:lang w:val="pt-BR"/>
        </w:rPr>
        <w:t>é atribuição da assemble</w:t>
      </w:r>
      <w:r w:rsidR="007115D3" w:rsidRPr="00172DEB">
        <w:rPr>
          <w:lang w:val="pt-BR"/>
        </w:rPr>
        <w:t xml:space="preserve">ia departamental a elaboração do plano de capacitação docente do departamento. </w:t>
      </w:r>
      <w:r w:rsidR="00172DEB">
        <w:rPr>
          <w:lang w:val="pt-BR"/>
        </w:rPr>
        <w:t>Para o biênio 2019</w:t>
      </w:r>
      <w:r w:rsidR="00474491" w:rsidRPr="00172DEB">
        <w:rPr>
          <w:lang w:val="pt-BR"/>
        </w:rPr>
        <w:t>-2020, a comissão de pesquisa do departamento de física, instituída em assembl</w:t>
      </w:r>
      <w:r w:rsidR="00172DEB">
        <w:rPr>
          <w:lang w:val="pt-BR"/>
        </w:rPr>
        <w:t>eia departamental</w:t>
      </w:r>
      <w:r w:rsidR="00C72A5B">
        <w:rPr>
          <w:lang w:val="pt-BR"/>
        </w:rPr>
        <w:t xml:space="preserve"> </w:t>
      </w:r>
      <w:proofErr w:type="spellStart"/>
      <w:r w:rsidR="00C72A5B">
        <w:t>em</w:t>
      </w:r>
      <w:proofErr w:type="spellEnd"/>
      <w:r w:rsidR="00C72A5B">
        <w:t xml:space="preserve"> 02 de </w:t>
      </w:r>
      <w:proofErr w:type="spellStart"/>
      <w:r w:rsidR="00C72A5B">
        <w:t>abril</w:t>
      </w:r>
      <w:proofErr w:type="spellEnd"/>
      <w:r w:rsidR="00C72A5B">
        <w:t xml:space="preserve"> de 2018</w:t>
      </w:r>
      <w:r w:rsidR="00172DEB">
        <w:rPr>
          <w:lang w:val="pt-BR"/>
        </w:rPr>
        <w:t>, elaborou</w:t>
      </w:r>
      <w:r w:rsidR="004F2454" w:rsidRPr="00172DEB">
        <w:rPr>
          <w:lang w:val="pt-BR"/>
        </w:rPr>
        <w:t xml:space="preserve"> </w:t>
      </w:r>
      <w:r w:rsidR="00474491" w:rsidRPr="00172DEB">
        <w:rPr>
          <w:lang w:val="pt-BR"/>
        </w:rPr>
        <w:t xml:space="preserve">o presente plano </w:t>
      </w:r>
      <w:r w:rsidR="004D799B" w:rsidRPr="00172DEB">
        <w:rPr>
          <w:lang w:val="pt-BR"/>
        </w:rPr>
        <w:t>de capacitação, o qual contempla o afastamento de docentes para ins</w:t>
      </w:r>
      <w:r w:rsidR="00172DEB">
        <w:rPr>
          <w:lang w:val="pt-BR"/>
        </w:rPr>
        <w:t>ti</w:t>
      </w:r>
      <w:r w:rsidR="004D799B" w:rsidRPr="00172DEB">
        <w:rPr>
          <w:lang w:val="pt-BR"/>
        </w:rPr>
        <w:t>tuições nacionais e estra</w:t>
      </w:r>
      <w:r w:rsidR="00172DEB">
        <w:rPr>
          <w:lang w:val="pt-BR"/>
        </w:rPr>
        <w:t>n</w:t>
      </w:r>
      <w:r w:rsidR="004D799B" w:rsidRPr="00172DEB">
        <w:rPr>
          <w:lang w:val="pt-BR"/>
        </w:rPr>
        <w:t>geiras conforme o</w:t>
      </w:r>
      <w:r w:rsidR="006A27CB">
        <w:rPr>
          <w:lang w:val="pt-BR"/>
        </w:rPr>
        <w:t xml:space="preserve"> </w:t>
      </w:r>
      <w:r w:rsidR="004D799B" w:rsidRPr="00172DEB">
        <w:rPr>
          <w:lang w:val="pt-BR"/>
        </w:rPr>
        <w:t>quadro</w:t>
      </w:r>
      <w:r w:rsidR="006A27CB">
        <w:rPr>
          <w:lang w:val="pt-BR"/>
        </w:rPr>
        <w:t xml:space="preserve"> 2</w:t>
      </w:r>
      <w:r w:rsidR="004D799B" w:rsidRPr="00172DEB">
        <w:rPr>
          <w:lang w:val="pt-BR"/>
        </w:rPr>
        <w:t xml:space="preserve"> abaixo</w:t>
      </w:r>
      <w:r w:rsidR="006A27CB">
        <w:rPr>
          <w:lang w:val="pt-BR"/>
        </w:rPr>
        <w:t>, apresentado logo após a(s) capacitação(</w:t>
      </w:r>
      <w:proofErr w:type="spellStart"/>
      <w:r w:rsidR="006A27CB">
        <w:rPr>
          <w:lang w:val="pt-BR"/>
        </w:rPr>
        <w:t>ões</w:t>
      </w:r>
      <w:proofErr w:type="spellEnd"/>
      <w:r w:rsidR="006A27CB">
        <w:rPr>
          <w:lang w:val="pt-BR"/>
        </w:rPr>
        <w:t>) em vigência</w:t>
      </w:r>
      <w:r w:rsidR="004D799B" w:rsidRPr="00172DEB">
        <w:rPr>
          <w:lang w:val="pt-BR"/>
        </w:rPr>
        <w:t>.</w:t>
      </w:r>
    </w:p>
    <w:tbl>
      <w:tblPr>
        <w:tblStyle w:val="TableGrid"/>
        <w:tblpPr w:leftFromText="180" w:rightFromText="180" w:vertAnchor="text" w:horzAnchor="page" w:tblpX="1090" w:tblpY="301"/>
        <w:tblW w:w="10207" w:type="dxa"/>
        <w:tblLook w:val="04A0"/>
      </w:tblPr>
      <w:tblGrid>
        <w:gridCol w:w="2325"/>
        <w:gridCol w:w="1044"/>
        <w:gridCol w:w="1452"/>
        <w:gridCol w:w="2375"/>
        <w:gridCol w:w="1452"/>
        <w:gridCol w:w="1559"/>
      </w:tblGrid>
      <w:tr w:rsidR="006A27CB" w:rsidRPr="006A27CB">
        <w:trPr>
          <w:trHeight w:val="274"/>
        </w:trPr>
        <w:tc>
          <w:tcPr>
            <w:tcW w:w="2325" w:type="dxa"/>
          </w:tcPr>
          <w:p w:rsidR="006A27CB" w:rsidRPr="006A27CB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>Nome do Docente</w:t>
            </w:r>
          </w:p>
        </w:tc>
        <w:tc>
          <w:tcPr>
            <w:tcW w:w="1044" w:type="dxa"/>
          </w:tcPr>
          <w:p w:rsidR="006A27CB" w:rsidRPr="006A27CB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>Titulação</w:t>
            </w:r>
          </w:p>
        </w:tc>
        <w:tc>
          <w:tcPr>
            <w:tcW w:w="1452" w:type="dxa"/>
          </w:tcPr>
          <w:p w:rsidR="006A27CB" w:rsidRPr="006A27CB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>Situação</w:t>
            </w:r>
          </w:p>
        </w:tc>
        <w:tc>
          <w:tcPr>
            <w:tcW w:w="2375" w:type="dxa"/>
          </w:tcPr>
          <w:p w:rsidR="006A27CB" w:rsidRPr="006A27CB" w:rsidRDefault="006A27CB" w:rsidP="006A27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 xml:space="preserve">IES de destino </w:t>
            </w:r>
          </w:p>
        </w:tc>
        <w:tc>
          <w:tcPr>
            <w:tcW w:w="1452" w:type="dxa"/>
          </w:tcPr>
          <w:p w:rsidR="006A27CB" w:rsidRPr="006A27CB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Data de saí</w:t>
            </w: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>da</w:t>
            </w:r>
          </w:p>
        </w:tc>
        <w:tc>
          <w:tcPr>
            <w:tcW w:w="1559" w:type="dxa"/>
          </w:tcPr>
          <w:p w:rsidR="006A27CB" w:rsidRPr="006A27CB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>Data de Retorno</w:t>
            </w:r>
          </w:p>
        </w:tc>
      </w:tr>
      <w:tr w:rsidR="006A27CB" w:rsidRPr="007B3FFE">
        <w:trPr>
          <w:trHeight w:val="527"/>
        </w:trPr>
        <w:tc>
          <w:tcPr>
            <w:tcW w:w="2325" w:type="dxa"/>
          </w:tcPr>
          <w:p w:rsidR="006A27CB" w:rsidRPr="007B3FFE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7B3FFE">
              <w:rPr>
                <w:rFonts w:asciiTheme="minorHAnsi" w:hAnsiTheme="minorHAnsi"/>
                <w:sz w:val="20"/>
                <w:szCs w:val="20"/>
              </w:rPr>
              <w:t>Marcos Mo</w:t>
            </w: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Pr="007B3FFE">
              <w:rPr>
                <w:rFonts w:asciiTheme="minorHAnsi" w:hAnsiTheme="minorHAnsi"/>
                <w:sz w:val="20"/>
                <w:szCs w:val="20"/>
              </w:rPr>
              <w:t>a</w:t>
            </w:r>
            <w:r>
              <w:rPr>
                <w:rFonts w:asciiTheme="minorHAnsi" w:hAnsiTheme="minorHAnsi"/>
                <w:sz w:val="20"/>
                <w:szCs w:val="20"/>
              </w:rPr>
              <w:t>es Calazans</w:t>
            </w:r>
          </w:p>
        </w:tc>
        <w:tc>
          <w:tcPr>
            <w:tcW w:w="1044" w:type="dxa"/>
          </w:tcPr>
          <w:p w:rsidR="006A27CB" w:rsidRPr="007B3FFE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Mestre</w:t>
            </w:r>
          </w:p>
        </w:tc>
        <w:tc>
          <w:tcPr>
            <w:tcW w:w="1452" w:type="dxa"/>
          </w:tcPr>
          <w:p w:rsidR="006A27CB" w:rsidRPr="007B3FFE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Afast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Int. </w:t>
            </w:r>
          </w:p>
        </w:tc>
        <w:tc>
          <w:tcPr>
            <w:tcW w:w="2375" w:type="dxa"/>
          </w:tcPr>
          <w:p w:rsidR="006A27CB" w:rsidRPr="007B3FFE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UFMG</w:t>
            </w:r>
          </w:p>
        </w:tc>
        <w:tc>
          <w:tcPr>
            <w:tcW w:w="1452" w:type="dxa"/>
          </w:tcPr>
          <w:p w:rsidR="006A27CB" w:rsidRPr="007B3FFE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2018-1 </w:t>
            </w:r>
          </w:p>
        </w:tc>
        <w:tc>
          <w:tcPr>
            <w:tcW w:w="1559" w:type="dxa"/>
          </w:tcPr>
          <w:p w:rsidR="006A27CB" w:rsidRPr="007B3FFE" w:rsidRDefault="006A27CB" w:rsidP="00B257BE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2018-2</w:t>
            </w:r>
          </w:p>
        </w:tc>
      </w:tr>
    </w:tbl>
    <w:p w:rsidR="00BA78FE" w:rsidRDefault="00BA78FE" w:rsidP="006A27CB">
      <w:pPr>
        <w:spacing w:line="360" w:lineRule="auto"/>
        <w:jc w:val="center"/>
        <w:rPr>
          <w:i/>
          <w:sz w:val="20"/>
          <w:lang w:val="pt-BR"/>
        </w:rPr>
      </w:pPr>
    </w:p>
    <w:p w:rsidR="005E343B" w:rsidRDefault="006A27CB" w:rsidP="006A27CB">
      <w:pPr>
        <w:spacing w:line="360" w:lineRule="auto"/>
        <w:jc w:val="center"/>
        <w:rPr>
          <w:lang w:val="pt-BR"/>
        </w:rPr>
      </w:pPr>
      <w:r w:rsidRPr="006A27CB">
        <w:rPr>
          <w:i/>
          <w:sz w:val="20"/>
          <w:lang w:val="pt-BR"/>
        </w:rPr>
        <w:t>Quadro 1</w:t>
      </w:r>
      <w:r w:rsidRPr="006A27CB">
        <w:rPr>
          <w:sz w:val="20"/>
          <w:lang w:val="pt-BR"/>
        </w:rPr>
        <w:t xml:space="preserve"> – Capacitações vigentes no presente ano.</w:t>
      </w:r>
      <w:bookmarkStart w:id="0" w:name="_GoBack"/>
      <w:bookmarkEnd w:id="0"/>
    </w:p>
    <w:tbl>
      <w:tblPr>
        <w:tblStyle w:val="TableGrid"/>
        <w:tblpPr w:leftFromText="180" w:rightFromText="180" w:vertAnchor="text" w:horzAnchor="page" w:tblpX="1090" w:tblpY="301"/>
        <w:tblW w:w="10207" w:type="dxa"/>
        <w:tblLook w:val="04A0"/>
      </w:tblPr>
      <w:tblGrid>
        <w:gridCol w:w="2325"/>
        <w:gridCol w:w="1044"/>
        <w:gridCol w:w="1452"/>
        <w:gridCol w:w="2375"/>
        <w:gridCol w:w="1452"/>
        <w:gridCol w:w="1559"/>
      </w:tblGrid>
      <w:tr w:rsidR="00B329EB" w:rsidRPr="007B3FFE">
        <w:trPr>
          <w:trHeight w:val="274"/>
        </w:trPr>
        <w:tc>
          <w:tcPr>
            <w:tcW w:w="2325" w:type="dxa"/>
          </w:tcPr>
          <w:p w:rsidR="00B329EB" w:rsidRPr="006A27CB" w:rsidRDefault="00B329EB" w:rsidP="00B329E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>Nome do Docente</w:t>
            </w:r>
          </w:p>
        </w:tc>
        <w:tc>
          <w:tcPr>
            <w:tcW w:w="1044" w:type="dxa"/>
          </w:tcPr>
          <w:p w:rsidR="00B329EB" w:rsidRPr="006A27CB" w:rsidRDefault="00B329EB" w:rsidP="00B329E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>Titulação</w:t>
            </w:r>
          </w:p>
        </w:tc>
        <w:tc>
          <w:tcPr>
            <w:tcW w:w="1452" w:type="dxa"/>
          </w:tcPr>
          <w:p w:rsidR="00B329EB" w:rsidRPr="006A27CB" w:rsidRDefault="00B329EB" w:rsidP="00B329E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>Situação</w:t>
            </w:r>
          </w:p>
        </w:tc>
        <w:tc>
          <w:tcPr>
            <w:tcW w:w="2375" w:type="dxa"/>
          </w:tcPr>
          <w:p w:rsidR="00B329EB" w:rsidRPr="006A27CB" w:rsidRDefault="00B329EB" w:rsidP="006A27C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 xml:space="preserve">IES de destino </w:t>
            </w:r>
          </w:p>
        </w:tc>
        <w:tc>
          <w:tcPr>
            <w:tcW w:w="1452" w:type="dxa"/>
          </w:tcPr>
          <w:p w:rsidR="00B329EB" w:rsidRPr="006A27CB" w:rsidRDefault="006A27CB" w:rsidP="00B329E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sz w:val="20"/>
                <w:szCs w:val="20"/>
                <w:u w:val="single"/>
              </w:rPr>
              <w:t>Data de saí</w:t>
            </w:r>
            <w:r w:rsidR="00B329EB" w:rsidRPr="006A27CB">
              <w:rPr>
                <w:rFonts w:asciiTheme="minorHAnsi" w:hAnsiTheme="minorHAnsi"/>
                <w:sz w:val="20"/>
                <w:szCs w:val="20"/>
                <w:u w:val="single"/>
              </w:rPr>
              <w:t>da</w:t>
            </w:r>
          </w:p>
        </w:tc>
        <w:tc>
          <w:tcPr>
            <w:tcW w:w="1559" w:type="dxa"/>
          </w:tcPr>
          <w:p w:rsidR="00B329EB" w:rsidRPr="006A27CB" w:rsidRDefault="00B329EB" w:rsidP="00B329EB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6A27CB">
              <w:rPr>
                <w:rFonts w:asciiTheme="minorHAnsi" w:hAnsiTheme="minorHAnsi"/>
                <w:sz w:val="20"/>
                <w:szCs w:val="20"/>
                <w:u w:val="single"/>
              </w:rPr>
              <w:t>Data de Retorno</w:t>
            </w:r>
          </w:p>
        </w:tc>
      </w:tr>
      <w:tr w:rsidR="002E0465" w:rsidRPr="007B3FFE">
        <w:trPr>
          <w:trHeight w:val="408"/>
        </w:trPr>
        <w:tc>
          <w:tcPr>
            <w:tcW w:w="2325" w:type="dxa"/>
          </w:tcPr>
          <w:p w:rsidR="002E0465" w:rsidRPr="007B3FFE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Guilherme da Silva Lima</w:t>
            </w:r>
          </w:p>
        </w:tc>
        <w:tc>
          <w:tcPr>
            <w:tcW w:w="1044" w:type="dxa"/>
          </w:tcPr>
          <w:p w:rsidR="002E0465" w:rsidRPr="007B3FFE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Doutor </w:t>
            </w:r>
          </w:p>
        </w:tc>
        <w:tc>
          <w:tcPr>
            <w:tcW w:w="1452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3B3F">
              <w:rPr>
                <w:rFonts w:asciiTheme="minorHAnsi" w:hAnsiTheme="minorHAnsi"/>
                <w:sz w:val="20"/>
                <w:szCs w:val="20"/>
              </w:rPr>
              <w:t>Afast</w:t>
            </w:r>
            <w:proofErr w:type="spellEnd"/>
            <w:r w:rsidRPr="00ED3B3F">
              <w:rPr>
                <w:rFonts w:asciiTheme="minorHAnsi" w:hAnsiTheme="minorHAnsi"/>
                <w:sz w:val="20"/>
                <w:szCs w:val="20"/>
              </w:rPr>
              <w:t>. Previsto</w:t>
            </w:r>
          </w:p>
        </w:tc>
        <w:tc>
          <w:tcPr>
            <w:tcW w:w="2375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2019-1</w:t>
            </w:r>
          </w:p>
        </w:tc>
        <w:tc>
          <w:tcPr>
            <w:tcW w:w="1559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2019-2</w:t>
            </w:r>
          </w:p>
        </w:tc>
      </w:tr>
      <w:tr w:rsidR="002E0465" w:rsidRPr="007B3FFE">
        <w:trPr>
          <w:trHeight w:val="275"/>
        </w:trPr>
        <w:tc>
          <w:tcPr>
            <w:tcW w:w="2325" w:type="dxa"/>
          </w:tcPr>
          <w:p w:rsidR="002E0465" w:rsidRPr="007B3FFE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Michele H. U. Guimarães</w:t>
            </w:r>
          </w:p>
        </w:tc>
        <w:tc>
          <w:tcPr>
            <w:tcW w:w="1044" w:type="dxa"/>
          </w:tcPr>
          <w:p w:rsidR="002E0465" w:rsidRPr="007B3FFE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Doutor </w:t>
            </w:r>
          </w:p>
        </w:tc>
        <w:tc>
          <w:tcPr>
            <w:tcW w:w="1452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3B3F">
              <w:rPr>
                <w:rFonts w:asciiTheme="minorHAnsi" w:hAnsiTheme="minorHAnsi"/>
                <w:sz w:val="20"/>
                <w:szCs w:val="20"/>
              </w:rPr>
              <w:t>Afast</w:t>
            </w:r>
            <w:proofErr w:type="spellEnd"/>
            <w:r w:rsidRPr="00ED3B3F">
              <w:rPr>
                <w:rFonts w:asciiTheme="minorHAnsi" w:hAnsiTheme="minorHAnsi"/>
                <w:sz w:val="20"/>
                <w:szCs w:val="20"/>
              </w:rPr>
              <w:t>. Previsto</w:t>
            </w:r>
          </w:p>
        </w:tc>
        <w:tc>
          <w:tcPr>
            <w:tcW w:w="2375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2020-1</w:t>
            </w:r>
          </w:p>
        </w:tc>
        <w:tc>
          <w:tcPr>
            <w:tcW w:w="1559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20</w:t>
            </w:r>
            <w:r w:rsidR="00F73E1B" w:rsidRPr="00ED3B3F">
              <w:rPr>
                <w:rFonts w:asciiTheme="minorHAnsi" w:hAnsiTheme="minorHAnsi"/>
                <w:sz w:val="20"/>
                <w:szCs w:val="20"/>
              </w:rPr>
              <w:t>20-2</w:t>
            </w:r>
          </w:p>
        </w:tc>
      </w:tr>
      <w:tr w:rsidR="002E0465" w:rsidRPr="007B3FFE">
        <w:tc>
          <w:tcPr>
            <w:tcW w:w="2325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 xml:space="preserve">Melissa F. S. </w:t>
            </w:r>
            <w:proofErr w:type="spellStart"/>
            <w:r w:rsidRPr="00ED3B3F">
              <w:rPr>
                <w:rFonts w:asciiTheme="minorHAnsi" w:hAnsiTheme="minorHAnsi"/>
                <w:sz w:val="20"/>
                <w:szCs w:val="20"/>
              </w:rPr>
              <w:t>Savedra</w:t>
            </w:r>
            <w:proofErr w:type="spellEnd"/>
          </w:p>
        </w:tc>
        <w:tc>
          <w:tcPr>
            <w:tcW w:w="1044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Doutora</w:t>
            </w:r>
          </w:p>
        </w:tc>
        <w:tc>
          <w:tcPr>
            <w:tcW w:w="1452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3B3F">
              <w:rPr>
                <w:rFonts w:asciiTheme="minorHAnsi" w:hAnsiTheme="minorHAnsi"/>
                <w:sz w:val="20"/>
                <w:szCs w:val="20"/>
              </w:rPr>
              <w:t>Afast</w:t>
            </w:r>
            <w:proofErr w:type="spellEnd"/>
            <w:r w:rsidRPr="00ED3B3F">
              <w:rPr>
                <w:rFonts w:asciiTheme="minorHAnsi" w:hAnsiTheme="minorHAnsi"/>
                <w:sz w:val="20"/>
                <w:szCs w:val="20"/>
              </w:rPr>
              <w:t>. Previsto</w:t>
            </w:r>
          </w:p>
        </w:tc>
        <w:tc>
          <w:tcPr>
            <w:tcW w:w="2375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2020-1</w:t>
            </w:r>
          </w:p>
        </w:tc>
        <w:tc>
          <w:tcPr>
            <w:tcW w:w="1559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2020-2</w:t>
            </w:r>
          </w:p>
        </w:tc>
      </w:tr>
      <w:tr w:rsidR="002E0465" w:rsidRPr="007B3FFE">
        <w:tc>
          <w:tcPr>
            <w:tcW w:w="2325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3B3F">
              <w:rPr>
                <w:rFonts w:asciiTheme="minorHAnsi" w:hAnsiTheme="minorHAnsi"/>
                <w:sz w:val="20"/>
                <w:szCs w:val="20"/>
              </w:rPr>
              <w:t>Romuel</w:t>
            </w:r>
            <w:proofErr w:type="spellEnd"/>
            <w:r w:rsidRPr="00ED3B3F">
              <w:rPr>
                <w:rFonts w:asciiTheme="minorHAnsi" w:hAnsiTheme="minorHAnsi"/>
                <w:sz w:val="20"/>
                <w:szCs w:val="20"/>
              </w:rPr>
              <w:t xml:space="preserve"> Machado</w:t>
            </w:r>
          </w:p>
        </w:tc>
        <w:tc>
          <w:tcPr>
            <w:tcW w:w="1044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Doutor</w:t>
            </w:r>
          </w:p>
        </w:tc>
        <w:tc>
          <w:tcPr>
            <w:tcW w:w="1452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D3B3F">
              <w:rPr>
                <w:rFonts w:asciiTheme="minorHAnsi" w:hAnsiTheme="minorHAnsi"/>
                <w:sz w:val="20"/>
                <w:szCs w:val="20"/>
              </w:rPr>
              <w:t>Afast</w:t>
            </w:r>
            <w:proofErr w:type="spellEnd"/>
            <w:r w:rsidRPr="00ED3B3F">
              <w:rPr>
                <w:rFonts w:asciiTheme="minorHAnsi" w:hAnsiTheme="minorHAnsi"/>
                <w:sz w:val="20"/>
                <w:szCs w:val="20"/>
              </w:rPr>
              <w:t>. Previsto</w:t>
            </w:r>
          </w:p>
        </w:tc>
        <w:tc>
          <w:tcPr>
            <w:tcW w:w="2375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UFSCAR</w:t>
            </w:r>
          </w:p>
        </w:tc>
        <w:tc>
          <w:tcPr>
            <w:tcW w:w="1452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2019-2</w:t>
            </w:r>
          </w:p>
        </w:tc>
        <w:tc>
          <w:tcPr>
            <w:tcW w:w="1559" w:type="dxa"/>
          </w:tcPr>
          <w:p w:rsidR="002E0465" w:rsidRPr="00ED3B3F" w:rsidRDefault="002E0465" w:rsidP="002E046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D3B3F">
              <w:rPr>
                <w:rFonts w:asciiTheme="minorHAnsi" w:hAnsiTheme="minorHAnsi"/>
                <w:sz w:val="20"/>
                <w:szCs w:val="20"/>
              </w:rPr>
              <w:t>2020-1</w:t>
            </w:r>
          </w:p>
        </w:tc>
      </w:tr>
    </w:tbl>
    <w:p w:rsidR="00BA78FE" w:rsidRDefault="00BA78FE" w:rsidP="006A27CB">
      <w:pPr>
        <w:spacing w:line="360" w:lineRule="auto"/>
        <w:jc w:val="center"/>
        <w:rPr>
          <w:i/>
          <w:sz w:val="20"/>
          <w:lang w:val="pt-BR"/>
        </w:rPr>
      </w:pPr>
    </w:p>
    <w:p w:rsidR="00B329EB" w:rsidRDefault="006A27CB" w:rsidP="006A27CB">
      <w:pPr>
        <w:spacing w:line="360" w:lineRule="auto"/>
        <w:jc w:val="center"/>
        <w:rPr>
          <w:lang w:val="pt-BR"/>
        </w:rPr>
      </w:pPr>
      <w:r w:rsidRPr="006A27CB">
        <w:rPr>
          <w:i/>
          <w:sz w:val="20"/>
          <w:lang w:val="pt-BR"/>
        </w:rPr>
        <w:t xml:space="preserve">Quadro </w:t>
      </w:r>
      <w:r>
        <w:rPr>
          <w:i/>
          <w:sz w:val="20"/>
          <w:lang w:val="pt-BR"/>
        </w:rPr>
        <w:t>2</w:t>
      </w:r>
      <w:r w:rsidRPr="006A27CB">
        <w:rPr>
          <w:sz w:val="20"/>
          <w:lang w:val="pt-BR"/>
        </w:rPr>
        <w:t xml:space="preserve"> – Capacitações </w:t>
      </w:r>
      <w:r>
        <w:rPr>
          <w:sz w:val="20"/>
          <w:lang w:val="pt-BR"/>
        </w:rPr>
        <w:t>previstas para o biênio 2019-2020</w:t>
      </w:r>
      <w:r w:rsidRPr="006A27CB">
        <w:rPr>
          <w:sz w:val="20"/>
          <w:lang w:val="pt-BR"/>
        </w:rPr>
        <w:t>.</w:t>
      </w:r>
    </w:p>
    <w:p w:rsidR="00B329EB" w:rsidRDefault="00B329EB" w:rsidP="001B3507">
      <w:pPr>
        <w:spacing w:line="360" w:lineRule="auto"/>
        <w:ind w:firstLine="708"/>
        <w:jc w:val="both"/>
        <w:rPr>
          <w:lang w:val="pt-BR"/>
        </w:rPr>
      </w:pPr>
    </w:p>
    <w:p w:rsidR="00B329EB" w:rsidRDefault="00B329EB" w:rsidP="001B3507">
      <w:pPr>
        <w:spacing w:line="360" w:lineRule="auto"/>
        <w:ind w:firstLine="708"/>
        <w:jc w:val="both"/>
        <w:rPr>
          <w:lang w:val="pt-BR"/>
        </w:rPr>
      </w:pPr>
    </w:p>
    <w:p w:rsidR="00E602A9" w:rsidRDefault="00E602A9" w:rsidP="001B3507">
      <w:pPr>
        <w:spacing w:line="360" w:lineRule="auto"/>
        <w:ind w:firstLine="708"/>
        <w:jc w:val="both"/>
        <w:rPr>
          <w:lang w:val="pt-BR"/>
        </w:rPr>
      </w:pPr>
    </w:p>
    <w:p w:rsidR="004D799B" w:rsidRPr="006A27CB" w:rsidRDefault="004D799B" w:rsidP="004D799B">
      <w:pPr>
        <w:spacing w:line="360" w:lineRule="auto"/>
        <w:ind w:firstLine="708"/>
        <w:jc w:val="both"/>
        <w:rPr>
          <w:lang w:val="pt-BR"/>
        </w:rPr>
      </w:pPr>
    </w:p>
    <w:p w:rsidR="004D00A6" w:rsidRPr="00172DEB" w:rsidRDefault="004D799B" w:rsidP="004D799B">
      <w:pPr>
        <w:spacing w:line="360" w:lineRule="auto"/>
        <w:ind w:firstLine="708"/>
        <w:jc w:val="both"/>
        <w:rPr>
          <w:lang w:val="pt-BR"/>
        </w:rPr>
      </w:pPr>
      <w:r w:rsidRPr="00172DEB">
        <w:rPr>
          <w:lang w:val="pt-BR"/>
        </w:rPr>
        <w:t>O presente plano de capacitação está de acordo com as diretrizes para afastame</w:t>
      </w:r>
      <w:r w:rsidR="004D00A6" w:rsidRPr="00172DEB">
        <w:rPr>
          <w:lang w:val="pt-BR"/>
        </w:rPr>
        <w:t>nto de longa duração, Anexo-I</w:t>
      </w:r>
      <w:r w:rsidR="002A5BF4" w:rsidRPr="00172DEB">
        <w:rPr>
          <w:lang w:val="pt-BR"/>
        </w:rPr>
        <w:t xml:space="preserve">, as quais foram </w:t>
      </w:r>
      <w:r w:rsidR="00172DEB">
        <w:rPr>
          <w:lang w:val="pt-BR"/>
        </w:rPr>
        <w:t>estabele</w:t>
      </w:r>
      <w:r w:rsidRPr="00172DEB">
        <w:rPr>
          <w:lang w:val="pt-BR"/>
        </w:rPr>
        <w:t>cidas pelo departamento em 26 de abril de 2006</w:t>
      </w:r>
      <w:r w:rsidR="00946E74" w:rsidRPr="00172DEB">
        <w:rPr>
          <w:lang w:val="pt-BR"/>
        </w:rPr>
        <w:t xml:space="preserve">, compiladas em um único documento </w:t>
      </w:r>
      <w:r w:rsidR="0016513F" w:rsidRPr="00172DEB">
        <w:rPr>
          <w:lang w:val="pt-BR"/>
        </w:rPr>
        <w:t xml:space="preserve">pela comissão de pesquisa </w:t>
      </w:r>
      <w:r w:rsidR="00946E74" w:rsidRPr="00172DEB">
        <w:rPr>
          <w:lang w:val="pt-BR"/>
        </w:rPr>
        <w:t>em 17 de junho de 2012</w:t>
      </w:r>
      <w:r w:rsidR="00403ABD" w:rsidRPr="00172DEB">
        <w:rPr>
          <w:lang w:val="pt-BR"/>
        </w:rPr>
        <w:t xml:space="preserve"> </w:t>
      </w:r>
      <w:r w:rsidR="00946E74" w:rsidRPr="00172DEB">
        <w:rPr>
          <w:lang w:val="pt-BR"/>
        </w:rPr>
        <w:t xml:space="preserve">e </w:t>
      </w:r>
      <w:r w:rsidR="00403ABD" w:rsidRPr="00172DEB">
        <w:rPr>
          <w:lang w:val="pt-BR"/>
        </w:rPr>
        <w:t>atualizadas em</w:t>
      </w:r>
      <w:r w:rsidR="00946E74" w:rsidRPr="00172DEB">
        <w:rPr>
          <w:lang w:val="pt-BR"/>
        </w:rPr>
        <w:t xml:space="preserve"> 26</w:t>
      </w:r>
      <w:r w:rsidR="00F10FE7" w:rsidRPr="00172DEB">
        <w:rPr>
          <w:lang w:val="pt-BR"/>
        </w:rPr>
        <w:t xml:space="preserve"> de</w:t>
      </w:r>
      <w:r w:rsidR="00403ABD" w:rsidRPr="00172DEB">
        <w:rPr>
          <w:lang w:val="pt-BR"/>
        </w:rPr>
        <w:t xml:space="preserve"> outubro de 2018 conforme a resolução CUNI</w:t>
      </w:r>
      <w:r w:rsidR="00403ABD">
        <w:rPr>
          <w:lang w:val="pt-BR"/>
        </w:rPr>
        <w:t xml:space="preserve"> 1855 de 14 de outubro de 2016</w:t>
      </w:r>
      <w:r w:rsidR="00FD191B" w:rsidRPr="00172DEB">
        <w:rPr>
          <w:lang w:val="pt-BR"/>
        </w:rPr>
        <w:t xml:space="preserve">. </w:t>
      </w:r>
    </w:p>
    <w:p w:rsidR="00E602A9" w:rsidRPr="00F10FE7" w:rsidRDefault="00E602A9" w:rsidP="00E602A9">
      <w:pPr>
        <w:spacing w:line="360" w:lineRule="auto"/>
        <w:ind w:firstLine="708"/>
        <w:jc w:val="both"/>
        <w:rPr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F10FE7" w:rsidRDefault="00F10FE7" w:rsidP="00F10FE7">
      <w:pPr>
        <w:pStyle w:val="Normal1"/>
        <w:jc w:val="right"/>
      </w:pPr>
      <w:r>
        <w:t>C</w:t>
      </w:r>
      <w:r w:rsidR="00946E74">
        <w:t>omissão de Pesquisa / DEFIS – 26</w:t>
      </w:r>
      <w:r>
        <w:t xml:space="preserve"> de outubro de 2018.</w:t>
      </w:r>
    </w:p>
    <w:p w:rsidR="00F10FE7" w:rsidRDefault="00F10FE7" w:rsidP="00F10FE7">
      <w:pPr>
        <w:pStyle w:val="Normal1"/>
        <w:jc w:val="right"/>
      </w:pPr>
      <w:r>
        <w:tab/>
      </w:r>
    </w:p>
    <w:p w:rsidR="00F10FE7" w:rsidRPr="001234C1" w:rsidRDefault="00F10FE7" w:rsidP="00F10FE7">
      <w:pPr>
        <w:pStyle w:val="Normal1"/>
        <w:jc w:val="right"/>
        <w:rPr>
          <w:i/>
        </w:rPr>
      </w:pPr>
      <w:r>
        <w:tab/>
      </w:r>
      <w:r w:rsidRPr="001234C1">
        <w:rPr>
          <w:i/>
        </w:rPr>
        <w:t>Composição:</w:t>
      </w:r>
    </w:p>
    <w:p w:rsidR="00F10FE7" w:rsidRPr="001234C1" w:rsidRDefault="00F10FE7" w:rsidP="00F10FE7">
      <w:pPr>
        <w:pStyle w:val="Normal1"/>
        <w:jc w:val="right"/>
        <w:rPr>
          <w:i/>
        </w:rPr>
      </w:pPr>
      <w:r w:rsidRPr="001234C1">
        <w:rPr>
          <w:i/>
        </w:rPr>
        <w:tab/>
        <w:t>Prof. Ronaldo Batista (Presidente)</w:t>
      </w:r>
    </w:p>
    <w:p w:rsidR="00F10FE7" w:rsidRPr="001234C1" w:rsidRDefault="00172DEB" w:rsidP="00F10FE7">
      <w:pPr>
        <w:pStyle w:val="Normal1"/>
        <w:jc w:val="right"/>
        <w:rPr>
          <w:i/>
        </w:rPr>
      </w:pPr>
      <w:r>
        <w:rPr>
          <w:i/>
        </w:rPr>
        <w:tab/>
        <w:t xml:space="preserve">Prof. Alcides </w:t>
      </w:r>
      <w:proofErr w:type="spellStart"/>
      <w:r>
        <w:rPr>
          <w:i/>
        </w:rPr>
        <w:t>Caneiro</w:t>
      </w:r>
      <w:proofErr w:type="spellEnd"/>
    </w:p>
    <w:p w:rsidR="00F10FE7" w:rsidRPr="001234C1" w:rsidRDefault="00F10FE7" w:rsidP="00F10FE7">
      <w:pPr>
        <w:pStyle w:val="Normal1"/>
        <w:jc w:val="right"/>
        <w:rPr>
          <w:i/>
        </w:rPr>
      </w:pPr>
      <w:r w:rsidRPr="001234C1">
        <w:rPr>
          <w:i/>
        </w:rPr>
        <w:tab/>
        <w:t xml:space="preserve">Prof. </w:t>
      </w:r>
      <w:proofErr w:type="spellStart"/>
      <w:r w:rsidRPr="001234C1">
        <w:rPr>
          <w:i/>
        </w:rPr>
        <w:t>Romuel</w:t>
      </w:r>
      <w:proofErr w:type="spellEnd"/>
      <w:r w:rsidRPr="001234C1">
        <w:rPr>
          <w:i/>
        </w:rPr>
        <w:t xml:space="preserve"> Machado</w:t>
      </w:r>
    </w:p>
    <w:p w:rsidR="00F10FE7" w:rsidRPr="001234C1" w:rsidRDefault="00F10FE7" w:rsidP="00F10FE7">
      <w:pPr>
        <w:pStyle w:val="Normal1"/>
        <w:ind w:firstLine="708"/>
        <w:jc w:val="right"/>
        <w:rPr>
          <w:i/>
        </w:rPr>
      </w:pPr>
      <w:r w:rsidRPr="001234C1">
        <w:rPr>
          <w:i/>
        </w:rPr>
        <w:t>Prof</w:t>
      </w:r>
      <w:r w:rsidRPr="001234C1">
        <w:rPr>
          <w:i/>
          <w:vertAlign w:val="superscript"/>
        </w:rPr>
        <w:t>a</w:t>
      </w:r>
      <w:r w:rsidRPr="001234C1">
        <w:rPr>
          <w:i/>
        </w:rPr>
        <w:t>. Ana Paula Barboza</w:t>
      </w:r>
    </w:p>
    <w:p w:rsidR="00D9424E" w:rsidRDefault="00F10FE7" w:rsidP="00F10FE7">
      <w:pPr>
        <w:pStyle w:val="Normal1"/>
        <w:jc w:val="right"/>
        <w:rPr>
          <w:i/>
        </w:rPr>
      </w:pPr>
      <w:r w:rsidRPr="001234C1">
        <w:rPr>
          <w:i/>
        </w:rPr>
        <w:tab/>
        <w:t xml:space="preserve">Prof. Marco </w:t>
      </w:r>
      <w:proofErr w:type="spellStart"/>
      <w:r w:rsidRPr="001234C1">
        <w:rPr>
          <w:i/>
        </w:rPr>
        <w:t>Cariglia</w:t>
      </w:r>
      <w:proofErr w:type="spellEnd"/>
    </w:p>
    <w:p w:rsidR="00D9424E" w:rsidRDefault="00D9424E" w:rsidP="00F10FE7">
      <w:pPr>
        <w:pStyle w:val="Normal1"/>
        <w:jc w:val="right"/>
        <w:rPr>
          <w:i/>
        </w:rPr>
      </w:pPr>
      <w:r>
        <w:rPr>
          <w:i/>
        </w:rPr>
        <w:t>Prof. Cassiano Re</w:t>
      </w:r>
      <w:r w:rsidR="00172DEB">
        <w:rPr>
          <w:i/>
        </w:rPr>
        <w:t>z</w:t>
      </w:r>
      <w:r>
        <w:rPr>
          <w:i/>
        </w:rPr>
        <w:t>ende Pagliarini</w:t>
      </w:r>
    </w:p>
    <w:p w:rsidR="00D9424E" w:rsidRDefault="00D9424E" w:rsidP="00D9424E">
      <w:pPr>
        <w:pStyle w:val="Normal1"/>
        <w:ind w:firstLine="708"/>
        <w:jc w:val="right"/>
        <w:rPr>
          <w:i/>
        </w:rPr>
      </w:pPr>
      <w:r w:rsidRPr="001234C1">
        <w:rPr>
          <w:i/>
        </w:rPr>
        <w:t>Prof</w:t>
      </w:r>
      <w:r w:rsidRPr="001234C1">
        <w:rPr>
          <w:i/>
          <w:vertAlign w:val="superscript"/>
        </w:rPr>
        <w:t>a</w:t>
      </w:r>
      <w:r>
        <w:rPr>
          <w:i/>
        </w:rPr>
        <w:t xml:space="preserve">. Taise Matte </w:t>
      </w:r>
      <w:proofErr w:type="spellStart"/>
      <w:r>
        <w:rPr>
          <w:i/>
        </w:rPr>
        <w:t>Manhabosco</w:t>
      </w:r>
      <w:proofErr w:type="spellEnd"/>
    </w:p>
    <w:p w:rsidR="00D9424E" w:rsidRPr="001234C1" w:rsidRDefault="00D9424E" w:rsidP="00D9424E">
      <w:pPr>
        <w:pStyle w:val="Normal1"/>
        <w:ind w:firstLine="708"/>
        <w:jc w:val="right"/>
        <w:rPr>
          <w:i/>
        </w:rPr>
      </w:pPr>
      <w:r w:rsidRPr="001234C1">
        <w:rPr>
          <w:i/>
        </w:rPr>
        <w:t>Prof</w:t>
      </w:r>
      <w:r w:rsidRPr="001234C1">
        <w:rPr>
          <w:i/>
          <w:vertAlign w:val="superscript"/>
        </w:rPr>
        <w:t>a</w:t>
      </w:r>
      <w:r>
        <w:rPr>
          <w:i/>
        </w:rPr>
        <w:t xml:space="preserve">. Michele </w:t>
      </w:r>
      <w:proofErr w:type="spellStart"/>
      <w:r>
        <w:rPr>
          <w:i/>
        </w:rPr>
        <w:t>Hidemi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Ueno</w:t>
      </w:r>
      <w:proofErr w:type="spellEnd"/>
      <w:r>
        <w:rPr>
          <w:i/>
        </w:rPr>
        <w:t xml:space="preserve"> Guimarães</w:t>
      </w:r>
    </w:p>
    <w:p w:rsidR="00D9424E" w:rsidRPr="001234C1" w:rsidRDefault="00D9424E" w:rsidP="00D9424E">
      <w:pPr>
        <w:pStyle w:val="Normal1"/>
        <w:ind w:firstLine="708"/>
        <w:jc w:val="right"/>
        <w:rPr>
          <w:i/>
        </w:rPr>
      </w:pPr>
    </w:p>
    <w:p w:rsidR="00F10FE7" w:rsidRPr="001234C1" w:rsidRDefault="00F10FE7" w:rsidP="00F10FE7">
      <w:pPr>
        <w:pStyle w:val="Normal1"/>
        <w:jc w:val="right"/>
        <w:rPr>
          <w:i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4D00A6" w:rsidRDefault="004D00A6" w:rsidP="004D00A6">
      <w:pPr>
        <w:pStyle w:val="ListParagraph"/>
        <w:spacing w:line="360" w:lineRule="auto"/>
        <w:ind w:left="0"/>
        <w:rPr>
          <w:b/>
          <w:lang w:val="pt-BR"/>
        </w:rPr>
      </w:pPr>
    </w:p>
    <w:p w:rsidR="00E602A9" w:rsidRPr="00F10FE7" w:rsidRDefault="004D00A6" w:rsidP="004D00A6">
      <w:pPr>
        <w:pStyle w:val="ListParagraph"/>
        <w:spacing w:line="360" w:lineRule="auto"/>
        <w:ind w:left="0"/>
        <w:rPr>
          <w:sz w:val="36"/>
          <w:lang w:val="pt-BR"/>
        </w:rPr>
      </w:pPr>
      <w:r w:rsidRPr="00F10FE7">
        <w:rPr>
          <w:b/>
          <w:sz w:val="36"/>
          <w:lang w:val="pt-BR"/>
        </w:rPr>
        <w:t xml:space="preserve">Anexo-I    </w:t>
      </w:r>
      <w:r w:rsidR="00E602A9" w:rsidRPr="00F10FE7">
        <w:rPr>
          <w:b/>
          <w:sz w:val="36"/>
          <w:lang w:val="pt-BR"/>
        </w:rPr>
        <w:t>Diretrizes</w:t>
      </w:r>
      <w:r w:rsidR="00656906" w:rsidRPr="00F10FE7">
        <w:rPr>
          <w:b/>
          <w:sz w:val="36"/>
          <w:lang w:val="pt-BR"/>
        </w:rPr>
        <w:t xml:space="preserve"> internas</w:t>
      </w:r>
      <w:r w:rsidR="00E602A9" w:rsidRPr="00F10FE7">
        <w:rPr>
          <w:b/>
          <w:sz w:val="36"/>
          <w:lang w:val="pt-BR"/>
        </w:rPr>
        <w:t xml:space="preserve"> para afastamento de longa duração para capacitação de docentes</w:t>
      </w:r>
    </w:p>
    <w:p w:rsidR="007859C3" w:rsidRDefault="007859C3" w:rsidP="00656906">
      <w:pPr>
        <w:pStyle w:val="Normal1"/>
        <w:spacing w:line="360" w:lineRule="auto"/>
        <w:jc w:val="both"/>
      </w:pPr>
    </w:p>
    <w:p w:rsidR="007859C3" w:rsidRDefault="007859C3" w:rsidP="00757E35">
      <w:pPr>
        <w:pStyle w:val="Normal1"/>
        <w:spacing w:line="360" w:lineRule="auto"/>
        <w:ind w:firstLine="708"/>
        <w:jc w:val="both"/>
      </w:pPr>
      <w:r>
        <w:t xml:space="preserve">Desde de </w:t>
      </w:r>
      <w:r w:rsidR="00FD1B1F">
        <w:t xml:space="preserve">26 de abril de </w:t>
      </w:r>
      <w:r>
        <w:t xml:space="preserve">2006 o departamento de física da UFOP adota as normas a seguir para a elaboração </w:t>
      </w:r>
      <w:r w:rsidR="00FD1B1F">
        <w:t>do plano de capacitação docente, sendo os critérios de priorização estabelecidos pela comissão de pesquisa em 17 de junho de 2012.</w:t>
      </w:r>
    </w:p>
    <w:p w:rsidR="00E602A9" w:rsidRDefault="00501143" w:rsidP="00656906">
      <w:pPr>
        <w:pStyle w:val="Normal1"/>
        <w:spacing w:line="360" w:lineRule="auto"/>
        <w:jc w:val="both"/>
      </w:pPr>
      <w:r>
        <w:t xml:space="preserve">         </w:t>
      </w:r>
    </w:p>
    <w:p w:rsidR="00E602A9" w:rsidRPr="00501143" w:rsidRDefault="00501143" w:rsidP="00E602A9">
      <w:pPr>
        <w:pStyle w:val="Normal1"/>
        <w:spacing w:line="360" w:lineRule="auto"/>
        <w:rPr>
          <w:b/>
        </w:rPr>
      </w:pPr>
      <w:r w:rsidRPr="00501143">
        <w:rPr>
          <w:b/>
        </w:rPr>
        <w:t>Capí</w:t>
      </w:r>
      <w:r w:rsidR="00936A91">
        <w:rPr>
          <w:b/>
        </w:rPr>
        <w:t>tulo 1</w:t>
      </w:r>
      <w:r w:rsidRPr="00501143">
        <w:rPr>
          <w:b/>
        </w:rPr>
        <w:t>-</w:t>
      </w:r>
      <w:r w:rsidR="004D00A6" w:rsidRPr="00501143">
        <w:rPr>
          <w:b/>
        </w:rPr>
        <w:t xml:space="preserve"> Condições</w:t>
      </w:r>
      <w:r w:rsidR="002A5BF4" w:rsidRPr="00501143">
        <w:rPr>
          <w:b/>
        </w:rPr>
        <w:t xml:space="preserve"> para liberação de p</w:t>
      </w:r>
      <w:r w:rsidR="00E602A9" w:rsidRPr="00501143">
        <w:rPr>
          <w:b/>
        </w:rPr>
        <w:t xml:space="preserve">rofessores para </w:t>
      </w:r>
      <w:r w:rsidR="002A5BF4" w:rsidRPr="00501143">
        <w:rPr>
          <w:b/>
        </w:rPr>
        <w:t>afastamento de longa duração para estágio pós-d</w:t>
      </w:r>
      <w:r w:rsidR="00E602A9" w:rsidRPr="00501143">
        <w:rPr>
          <w:b/>
        </w:rPr>
        <w:t>outoral</w:t>
      </w:r>
      <w:r w:rsidR="002A5BF4" w:rsidRPr="00501143">
        <w:rPr>
          <w:b/>
        </w:rPr>
        <w:t xml:space="preserve"> e pós-graduação </w:t>
      </w:r>
      <w:r w:rsidR="002A5BF4" w:rsidRPr="00501143">
        <w:rPr>
          <w:b/>
          <w:i/>
        </w:rPr>
        <w:t>stricto sensu</w:t>
      </w:r>
      <w:r w:rsidR="002A5BF4" w:rsidRPr="00501143">
        <w:rPr>
          <w:b/>
        </w:rPr>
        <w:t>.</w:t>
      </w:r>
    </w:p>
    <w:p w:rsidR="007369DC" w:rsidRDefault="004D00A6" w:rsidP="00E602A9">
      <w:pPr>
        <w:pStyle w:val="Normal1"/>
        <w:spacing w:line="360" w:lineRule="auto"/>
      </w:pPr>
      <w:r>
        <w:t xml:space="preserve">              </w:t>
      </w:r>
    </w:p>
    <w:p w:rsidR="00501143" w:rsidRDefault="007369DC" w:rsidP="00E602A9">
      <w:pPr>
        <w:pStyle w:val="Normal1"/>
        <w:spacing w:line="360" w:lineRule="auto"/>
      </w:pPr>
      <w:r>
        <w:t xml:space="preserve">              </w:t>
      </w:r>
      <w:r w:rsidR="004D00A6">
        <w:t xml:space="preserve">I- Ter sido aceito em programa de pós-graduação </w:t>
      </w:r>
      <w:r w:rsidR="00172DEB">
        <w:rPr>
          <w:i/>
        </w:rPr>
        <w:t>stricto</w:t>
      </w:r>
      <w:r w:rsidR="004D00A6" w:rsidRPr="004D00A6">
        <w:rPr>
          <w:i/>
        </w:rPr>
        <w:t xml:space="preserve"> sensu</w:t>
      </w:r>
      <w:r w:rsidR="004D00A6">
        <w:t xml:space="preserve"> </w:t>
      </w:r>
      <w:r w:rsidR="00501143">
        <w:t xml:space="preserve">ou ter sido aceito em </w:t>
      </w:r>
      <w:r w:rsidR="00172DEB">
        <w:t xml:space="preserve">instituição </w:t>
      </w:r>
      <w:r w:rsidR="00501143">
        <w:t>para a realização de pós-doutorado.</w:t>
      </w:r>
    </w:p>
    <w:p w:rsidR="00501143" w:rsidRDefault="00501143" w:rsidP="00E602A9">
      <w:pPr>
        <w:pStyle w:val="Normal1"/>
        <w:spacing w:line="360" w:lineRule="auto"/>
      </w:pPr>
      <w:r>
        <w:t xml:space="preserve">             II- Estar no plano de capacitação docente do departamento.</w:t>
      </w:r>
    </w:p>
    <w:p w:rsidR="00501143" w:rsidRDefault="00501143" w:rsidP="00E602A9">
      <w:pPr>
        <w:pStyle w:val="Normal1"/>
        <w:spacing w:line="360" w:lineRule="auto"/>
      </w:pPr>
      <w:r>
        <w:t xml:space="preserve">            III- Não ter cumulativos com cargos de direção.</w:t>
      </w:r>
    </w:p>
    <w:p w:rsidR="00501143" w:rsidRDefault="00501143" w:rsidP="00E602A9">
      <w:pPr>
        <w:pStyle w:val="Normal1"/>
        <w:spacing w:line="360" w:lineRule="auto"/>
      </w:pPr>
      <w:r>
        <w:t xml:space="preserve">            IV- Apresentar adimplência administrativa e acadêmica com a UFOP.</w:t>
      </w:r>
    </w:p>
    <w:p w:rsidR="00E602A9" w:rsidRDefault="00501143" w:rsidP="00E602A9">
      <w:pPr>
        <w:pStyle w:val="Normal1"/>
        <w:spacing w:line="360" w:lineRule="auto"/>
      </w:pPr>
      <w:r>
        <w:t xml:space="preserve">             V- Não estar cumprindo período de exercício exigido após retorno de afastamento para fins de participação em programas de pós-graduação </w:t>
      </w:r>
      <w:r w:rsidR="00172DEB">
        <w:rPr>
          <w:i/>
        </w:rPr>
        <w:t>stric</w:t>
      </w:r>
      <w:r w:rsidRPr="00501143">
        <w:rPr>
          <w:i/>
        </w:rPr>
        <w:t xml:space="preserve">to sensu </w:t>
      </w:r>
      <w:r>
        <w:t>e a para tratar assuntos de interesse particular.</w:t>
      </w:r>
    </w:p>
    <w:p w:rsidR="00E602A9" w:rsidRDefault="00E602A9" w:rsidP="00E602A9">
      <w:pPr>
        <w:pStyle w:val="Normal1"/>
        <w:spacing w:line="360" w:lineRule="auto"/>
        <w:jc w:val="both"/>
      </w:pPr>
      <w:r>
        <w:tab/>
      </w:r>
    </w:p>
    <w:p w:rsidR="00F10FE7" w:rsidRDefault="00F10FE7" w:rsidP="00E602A9">
      <w:pPr>
        <w:pStyle w:val="Normal1"/>
        <w:spacing w:line="360" w:lineRule="auto"/>
      </w:pPr>
    </w:p>
    <w:p w:rsidR="00E602A9" w:rsidRDefault="00936A91" w:rsidP="00E602A9">
      <w:pPr>
        <w:pStyle w:val="Normal1"/>
        <w:spacing w:line="360" w:lineRule="auto"/>
      </w:pPr>
      <w:r w:rsidRPr="00501143">
        <w:rPr>
          <w:b/>
        </w:rPr>
        <w:t>Capí</w:t>
      </w:r>
      <w:r>
        <w:rPr>
          <w:b/>
        </w:rPr>
        <w:t>tulo 2</w:t>
      </w:r>
      <w:r w:rsidRPr="00501143">
        <w:rPr>
          <w:b/>
        </w:rPr>
        <w:t>-</w:t>
      </w:r>
      <w:r w:rsidRPr="00936A91">
        <w:rPr>
          <w:b/>
        </w:rPr>
        <w:t xml:space="preserve"> </w:t>
      </w:r>
      <w:r w:rsidR="00E602A9" w:rsidRPr="00936A91">
        <w:rPr>
          <w:b/>
        </w:rPr>
        <w:t>Critérios de Priorização</w:t>
      </w:r>
    </w:p>
    <w:p w:rsidR="00E602A9" w:rsidRDefault="00E602A9" w:rsidP="00E602A9">
      <w:pPr>
        <w:pStyle w:val="Normal1"/>
        <w:spacing w:line="360" w:lineRule="auto"/>
      </w:pPr>
    </w:p>
    <w:p w:rsidR="00E602A9" w:rsidRDefault="00E602A9" w:rsidP="00E602A9">
      <w:pPr>
        <w:pStyle w:val="Normal1"/>
        <w:spacing w:line="360" w:lineRule="auto"/>
        <w:jc w:val="both"/>
      </w:pPr>
      <w:r>
        <w:tab/>
        <w:t xml:space="preserve">Este </w:t>
      </w:r>
      <w:r w:rsidR="00172DEB">
        <w:t>documento regulamenta, por meio</w:t>
      </w:r>
      <w:r>
        <w:t xml:space="preserve"> de quatro critérios, a prioridade para afastamentos simultâneos, nos casos em que o departamento não tiver condições de liberar vários proponentes no período solicitado. Esses critérios devem ser analisados em conjunto e não por ordem de apresentação:</w:t>
      </w:r>
    </w:p>
    <w:p w:rsidR="00E602A9" w:rsidRDefault="00E602A9" w:rsidP="00E602A9">
      <w:pPr>
        <w:pStyle w:val="Normal1"/>
        <w:spacing w:line="360" w:lineRule="auto"/>
      </w:pPr>
    </w:p>
    <w:p w:rsidR="00E602A9" w:rsidRDefault="00E602A9" w:rsidP="00E602A9">
      <w:pPr>
        <w:pStyle w:val="Normal1"/>
        <w:spacing w:line="360" w:lineRule="auto"/>
        <w:ind w:left="-142"/>
      </w:pPr>
      <w:r>
        <w:tab/>
      </w:r>
      <w:r w:rsidR="001C4707">
        <w:t>I-</w:t>
      </w:r>
      <w:r>
        <w:t xml:space="preserve"> o proponente que não se afastou nos últimos dez anos;</w:t>
      </w:r>
    </w:p>
    <w:p w:rsidR="00E602A9" w:rsidRDefault="001C4707" w:rsidP="00E602A9">
      <w:pPr>
        <w:pStyle w:val="Normal1"/>
        <w:spacing w:line="360" w:lineRule="auto"/>
        <w:ind w:left="-142"/>
      </w:pPr>
      <w:r>
        <w:t xml:space="preserve"> II- </w:t>
      </w:r>
      <w:r w:rsidR="00E602A9">
        <w:t>o proponente que foi contemplado com bolsa para este fim;</w:t>
      </w:r>
    </w:p>
    <w:p w:rsidR="00E602A9" w:rsidRDefault="00F10FE7" w:rsidP="00E602A9">
      <w:pPr>
        <w:pStyle w:val="Normal1"/>
        <w:spacing w:line="360" w:lineRule="auto"/>
        <w:ind w:left="-142"/>
      </w:pPr>
      <w:r>
        <w:t xml:space="preserve">III- </w:t>
      </w:r>
      <w:r w:rsidR="00E602A9">
        <w:t>o proponente que cumpriu o intervalo mínimo de seis anos entre afastamentos;</w:t>
      </w:r>
    </w:p>
    <w:p w:rsidR="00E602A9" w:rsidRDefault="00F10FE7" w:rsidP="00E602A9">
      <w:pPr>
        <w:pStyle w:val="Normal1"/>
        <w:spacing w:line="360" w:lineRule="auto"/>
        <w:ind w:left="-142"/>
      </w:pPr>
      <w:r>
        <w:t>IV-</w:t>
      </w:r>
      <w:r w:rsidR="00E602A9">
        <w:t xml:space="preserve"> o proponente que tem maior índice de produtividade e pesquisa</w:t>
      </w:r>
      <w:r>
        <w:t>.</w:t>
      </w:r>
    </w:p>
    <w:p w:rsidR="00E602A9" w:rsidRDefault="00E602A9" w:rsidP="00E602A9">
      <w:pPr>
        <w:pStyle w:val="Normal1"/>
        <w:spacing w:line="360" w:lineRule="auto"/>
        <w:ind w:left="1080" w:hanging="360"/>
      </w:pPr>
    </w:p>
    <w:p w:rsidR="00E602A9" w:rsidRDefault="00E602A9" w:rsidP="002A5BF4">
      <w:pPr>
        <w:pStyle w:val="Normal1"/>
        <w:spacing w:line="360" w:lineRule="auto"/>
        <w:ind w:firstLine="709"/>
        <w:jc w:val="both"/>
      </w:pPr>
      <w:r>
        <w:t>Para somatória utilizada no quarto critério, foi recomendado o uso do formulário disponível na página da PROPP/UFOP. A versão atual deste formulário mostra que o índice é calculado levando-se em consideração a titulação do docente, sua produtividade e coordenação em pesquisa, suas orientações acadêmicas e formação de recursos humanos.</w:t>
      </w:r>
    </w:p>
    <w:p w:rsidR="00E602A9" w:rsidRDefault="00E602A9" w:rsidP="00E602A9">
      <w:pPr>
        <w:pStyle w:val="Normal1"/>
        <w:spacing w:line="360" w:lineRule="auto"/>
        <w:jc w:val="both"/>
      </w:pPr>
    </w:p>
    <w:p w:rsidR="00F10FE7" w:rsidRDefault="00F10FE7" w:rsidP="00F10FE7">
      <w:pPr>
        <w:pStyle w:val="ListParagraph"/>
        <w:spacing w:line="360" w:lineRule="auto"/>
        <w:ind w:left="0"/>
        <w:rPr>
          <w:color w:val="000000"/>
          <w:lang w:val="pt-BR" w:eastAsia="pt-BR"/>
        </w:rPr>
      </w:pPr>
    </w:p>
    <w:p w:rsidR="00E602A9" w:rsidRPr="00E602A9" w:rsidRDefault="00F10FE7" w:rsidP="00F10FE7">
      <w:pPr>
        <w:pStyle w:val="ListParagraph"/>
        <w:spacing w:line="360" w:lineRule="auto"/>
        <w:ind w:left="0"/>
        <w:rPr>
          <w:highlight w:val="yellow"/>
          <w:lang w:val="pt-BR"/>
        </w:rPr>
      </w:pPr>
      <w:r w:rsidRPr="00172DEB">
        <w:rPr>
          <w:b/>
          <w:lang w:val="pt-BR"/>
        </w:rPr>
        <w:t xml:space="preserve">Capítulo 3- </w:t>
      </w:r>
      <w:r w:rsidR="002A5BF4">
        <w:rPr>
          <w:b/>
          <w:lang w:val="pt-BR"/>
        </w:rPr>
        <w:t>Planej</w:t>
      </w:r>
      <w:r>
        <w:rPr>
          <w:b/>
          <w:lang w:val="pt-BR"/>
        </w:rPr>
        <w:t>amento bienal</w:t>
      </w:r>
    </w:p>
    <w:p w:rsidR="00F10FE7" w:rsidRDefault="00F10FE7" w:rsidP="001234C1">
      <w:pPr>
        <w:pStyle w:val="Normal1"/>
        <w:spacing w:line="360" w:lineRule="auto"/>
        <w:ind w:firstLine="709"/>
        <w:jc w:val="both"/>
      </w:pPr>
    </w:p>
    <w:p w:rsidR="00BF12E5" w:rsidRDefault="00F10FE7" w:rsidP="001234C1">
      <w:pPr>
        <w:pStyle w:val="Normal1"/>
        <w:spacing w:line="360" w:lineRule="auto"/>
        <w:ind w:firstLine="709"/>
        <w:jc w:val="both"/>
      </w:pPr>
      <w:r>
        <w:t>Conforme a resolução CUNI 1855 de 14 de outubro de 2016 é dever da assembléia elaborar o p</w:t>
      </w:r>
      <w:r w:rsidR="00BF12E5">
        <w:t>lano de capacitação docente. No departamento de física da UFOP tal plano tem planejamento bienal conforme descrito nos passos seguir.</w:t>
      </w:r>
    </w:p>
    <w:p w:rsidR="00E602A9" w:rsidRDefault="00E602A9" w:rsidP="001234C1">
      <w:pPr>
        <w:pStyle w:val="Normal1"/>
        <w:spacing w:line="360" w:lineRule="auto"/>
        <w:ind w:firstLine="709"/>
        <w:jc w:val="both"/>
      </w:pPr>
    </w:p>
    <w:p w:rsidR="00E602A9" w:rsidRDefault="00E602A9" w:rsidP="001234C1">
      <w:pPr>
        <w:pStyle w:val="Normal1"/>
        <w:spacing w:line="360" w:lineRule="auto"/>
        <w:jc w:val="both"/>
      </w:pPr>
      <w:r>
        <w:t>(a) Compila-se uma listagem com intenções de afastamento dentro de um período de dois anos.</w:t>
      </w:r>
    </w:p>
    <w:p w:rsidR="00E602A9" w:rsidRDefault="00E602A9" w:rsidP="001234C1">
      <w:pPr>
        <w:pStyle w:val="Normal1"/>
        <w:spacing w:line="360" w:lineRule="auto"/>
        <w:jc w:val="both"/>
      </w:pPr>
    </w:p>
    <w:p w:rsidR="00E602A9" w:rsidRDefault="00E602A9" w:rsidP="001234C1">
      <w:pPr>
        <w:pStyle w:val="Normal1"/>
        <w:spacing w:line="360" w:lineRule="auto"/>
        <w:jc w:val="both"/>
      </w:pPr>
      <w:r>
        <w:t>(b) Esta listagem serve como início dos trabalhos do docente para pleitear auxílio junto às agências de fomento, planejar o período de afastamento junto aos seus colaboradores e programas envolvidos.</w:t>
      </w:r>
    </w:p>
    <w:p w:rsidR="00E602A9" w:rsidRDefault="00E602A9" w:rsidP="001234C1">
      <w:pPr>
        <w:pStyle w:val="Normal1"/>
        <w:spacing w:line="360" w:lineRule="auto"/>
        <w:jc w:val="both"/>
      </w:pPr>
    </w:p>
    <w:p w:rsidR="00E602A9" w:rsidRDefault="00E602A9" w:rsidP="001234C1">
      <w:pPr>
        <w:pStyle w:val="Normal1"/>
        <w:spacing w:line="360" w:lineRule="auto"/>
        <w:jc w:val="both"/>
      </w:pPr>
      <w:r>
        <w:t>(c) A comunicação do resultado de julgamentos externos de pedidos de auxílio deve ser repassada ao departamento, que se incumbirá de dar sequência ao processo</w:t>
      </w:r>
      <w:r w:rsidR="00CE66D7">
        <w:t xml:space="preserve"> conforme o artigo 4˚ do capítulo 4 da resolução</w:t>
      </w:r>
      <w:r w:rsidR="00172DEB">
        <w:t xml:space="preserve"> CUNI de 14 de outubro de 2016 </w:t>
      </w:r>
      <w:r>
        <w:t>.</w:t>
      </w:r>
    </w:p>
    <w:p w:rsidR="00E602A9" w:rsidRDefault="00E602A9" w:rsidP="001234C1">
      <w:pPr>
        <w:pStyle w:val="Normal1"/>
        <w:spacing w:line="360" w:lineRule="auto"/>
        <w:jc w:val="both"/>
      </w:pPr>
    </w:p>
    <w:p w:rsidR="00E602A9" w:rsidRDefault="00E602A9" w:rsidP="001234C1">
      <w:pPr>
        <w:pStyle w:val="Normal1"/>
        <w:spacing w:line="360" w:lineRule="auto"/>
        <w:jc w:val="both"/>
      </w:pPr>
      <w:r>
        <w:t>(d) Transcorrido o período relativo à metade do biênio, o departamento atualiza a listagem para que ela abranja novamente dois anos, não podendo o candidato já inscrito no início do biênio, se inscrever novamente nesta ocasião.</w:t>
      </w:r>
    </w:p>
    <w:p w:rsidR="00E602A9" w:rsidRDefault="00E602A9" w:rsidP="001234C1">
      <w:pPr>
        <w:pStyle w:val="Normal1"/>
        <w:spacing w:line="360" w:lineRule="auto"/>
        <w:jc w:val="both"/>
      </w:pPr>
    </w:p>
    <w:p w:rsidR="00E602A9" w:rsidRDefault="00E602A9" w:rsidP="001234C1">
      <w:pPr>
        <w:pStyle w:val="Normal1"/>
        <w:spacing w:line="360" w:lineRule="auto"/>
        <w:jc w:val="both"/>
      </w:pPr>
      <w:r>
        <w:tab/>
        <w:t xml:space="preserve">Este procedimento gera a expectativa de três a quatro docentes afastados por biênio, número vinculado ao sucesso dos proponentes quanto à solicitação de auxílio para afastamento junto às instituições de fomento e ao desenvolvimento do projeto. </w:t>
      </w:r>
    </w:p>
    <w:p w:rsidR="00E602A9" w:rsidRDefault="00E602A9" w:rsidP="001234C1">
      <w:pPr>
        <w:pStyle w:val="Normal1"/>
        <w:spacing w:line="360" w:lineRule="auto"/>
        <w:jc w:val="both"/>
      </w:pPr>
    </w:p>
    <w:p w:rsidR="00E602A9" w:rsidRDefault="00CE66D7" w:rsidP="001234C1">
      <w:pPr>
        <w:pStyle w:val="Normal1"/>
        <w:spacing w:line="360" w:lineRule="auto"/>
        <w:jc w:val="both"/>
      </w:pPr>
      <w:r>
        <w:tab/>
        <w:t>É dever</w:t>
      </w:r>
      <w:r w:rsidR="00E602A9">
        <w:t xml:space="preserve"> Comissão</w:t>
      </w:r>
      <w:r>
        <w:t xml:space="preserve"> de pesquisa informar ao Departamento e divulgar no âmbito do corpo </w:t>
      </w:r>
      <w:r w:rsidR="00E602A9">
        <w:t>docente, a situação do plano de capacitação do docente e do seu desenvolvimento, de modo a permitir à Chefia imediata dados específicos para emissão de pareceres a instâncias superiores.</w:t>
      </w:r>
    </w:p>
    <w:p w:rsidR="001234C1" w:rsidRDefault="001234C1" w:rsidP="001234C1">
      <w:pPr>
        <w:pStyle w:val="Normal1"/>
        <w:spacing w:line="360" w:lineRule="auto"/>
        <w:jc w:val="both"/>
      </w:pPr>
    </w:p>
    <w:p w:rsidR="001234C1" w:rsidRDefault="001234C1" w:rsidP="001234C1">
      <w:pPr>
        <w:pStyle w:val="Normal1"/>
        <w:spacing w:line="360" w:lineRule="auto"/>
        <w:jc w:val="both"/>
      </w:pPr>
    </w:p>
    <w:p w:rsidR="001234C1" w:rsidRDefault="001234C1" w:rsidP="001234C1">
      <w:pPr>
        <w:pStyle w:val="Normal1"/>
        <w:spacing w:line="360" w:lineRule="auto"/>
        <w:jc w:val="both"/>
      </w:pPr>
    </w:p>
    <w:p w:rsidR="001234C1" w:rsidRDefault="001234C1" w:rsidP="001234C1">
      <w:pPr>
        <w:pStyle w:val="Normal1"/>
        <w:spacing w:line="360" w:lineRule="auto"/>
        <w:jc w:val="both"/>
      </w:pPr>
    </w:p>
    <w:p w:rsidR="001234C1" w:rsidRDefault="001234C1" w:rsidP="001234C1">
      <w:pPr>
        <w:pStyle w:val="Normal1"/>
        <w:spacing w:line="360" w:lineRule="auto"/>
        <w:jc w:val="both"/>
      </w:pPr>
    </w:p>
    <w:p w:rsidR="001234C1" w:rsidRDefault="001234C1" w:rsidP="001234C1">
      <w:pPr>
        <w:pStyle w:val="Normal1"/>
        <w:spacing w:line="360" w:lineRule="auto"/>
        <w:jc w:val="both"/>
      </w:pPr>
    </w:p>
    <w:p w:rsidR="001234C1" w:rsidRDefault="001234C1" w:rsidP="001234C1">
      <w:pPr>
        <w:pStyle w:val="Normal1"/>
        <w:spacing w:line="360" w:lineRule="auto"/>
        <w:jc w:val="both"/>
      </w:pPr>
    </w:p>
    <w:p w:rsidR="001234C1" w:rsidRDefault="001234C1" w:rsidP="001234C1">
      <w:pPr>
        <w:pStyle w:val="Normal1"/>
        <w:spacing w:line="360" w:lineRule="auto"/>
        <w:jc w:val="both"/>
      </w:pPr>
    </w:p>
    <w:p w:rsidR="00E602A9" w:rsidRDefault="00E602A9" w:rsidP="00B7372E">
      <w:pPr>
        <w:spacing w:line="360" w:lineRule="auto"/>
        <w:ind w:firstLine="708"/>
        <w:jc w:val="both"/>
        <w:rPr>
          <w:lang w:val="pt-BR"/>
        </w:rPr>
      </w:pPr>
    </w:p>
    <w:p w:rsidR="0016513F" w:rsidRDefault="0016513F" w:rsidP="0016513F">
      <w:pPr>
        <w:pStyle w:val="Normal1"/>
        <w:jc w:val="right"/>
      </w:pPr>
      <w:r>
        <w:t>Comissão de Pesquisa / DEFIS – 26 de outubro de 2018.</w:t>
      </w:r>
    </w:p>
    <w:p w:rsidR="0016513F" w:rsidRDefault="0016513F" w:rsidP="0016513F">
      <w:pPr>
        <w:pStyle w:val="Normal1"/>
        <w:jc w:val="right"/>
      </w:pPr>
      <w:r>
        <w:tab/>
      </w:r>
    </w:p>
    <w:p w:rsidR="0016513F" w:rsidRPr="001234C1" w:rsidRDefault="0016513F" w:rsidP="0016513F">
      <w:pPr>
        <w:pStyle w:val="Normal1"/>
        <w:jc w:val="right"/>
        <w:rPr>
          <w:i/>
        </w:rPr>
      </w:pPr>
      <w:r>
        <w:tab/>
      </w:r>
      <w:r w:rsidRPr="001234C1">
        <w:rPr>
          <w:i/>
        </w:rPr>
        <w:t>Composição:</w:t>
      </w:r>
    </w:p>
    <w:p w:rsidR="0016513F" w:rsidRPr="001234C1" w:rsidRDefault="0016513F" w:rsidP="0016513F">
      <w:pPr>
        <w:pStyle w:val="Normal1"/>
        <w:jc w:val="right"/>
        <w:rPr>
          <w:i/>
        </w:rPr>
      </w:pPr>
      <w:r w:rsidRPr="001234C1">
        <w:rPr>
          <w:i/>
        </w:rPr>
        <w:tab/>
        <w:t>Prof. Ronaldo Batista (Presidente)</w:t>
      </w:r>
    </w:p>
    <w:p w:rsidR="0016513F" w:rsidRPr="001234C1" w:rsidRDefault="0016513F" w:rsidP="0016513F">
      <w:pPr>
        <w:pStyle w:val="Normal1"/>
        <w:jc w:val="right"/>
        <w:rPr>
          <w:i/>
        </w:rPr>
      </w:pPr>
      <w:r w:rsidRPr="001234C1">
        <w:rPr>
          <w:i/>
        </w:rPr>
        <w:tab/>
      </w:r>
      <w:r w:rsidR="00172DEB">
        <w:rPr>
          <w:i/>
        </w:rPr>
        <w:t xml:space="preserve">Prof. Alcides </w:t>
      </w:r>
      <w:proofErr w:type="spellStart"/>
      <w:r w:rsidR="00172DEB">
        <w:rPr>
          <w:i/>
        </w:rPr>
        <w:t>Caneiro</w:t>
      </w:r>
      <w:proofErr w:type="spellEnd"/>
    </w:p>
    <w:p w:rsidR="0016513F" w:rsidRPr="001234C1" w:rsidRDefault="0016513F" w:rsidP="0016513F">
      <w:pPr>
        <w:pStyle w:val="Normal1"/>
        <w:jc w:val="right"/>
        <w:rPr>
          <w:i/>
        </w:rPr>
      </w:pPr>
      <w:r w:rsidRPr="001234C1">
        <w:rPr>
          <w:i/>
        </w:rPr>
        <w:tab/>
        <w:t xml:space="preserve">Prof. </w:t>
      </w:r>
      <w:proofErr w:type="spellStart"/>
      <w:r w:rsidRPr="001234C1">
        <w:rPr>
          <w:i/>
        </w:rPr>
        <w:t>Romuel</w:t>
      </w:r>
      <w:proofErr w:type="spellEnd"/>
      <w:r w:rsidRPr="001234C1">
        <w:rPr>
          <w:i/>
        </w:rPr>
        <w:t xml:space="preserve"> Machado</w:t>
      </w:r>
    </w:p>
    <w:p w:rsidR="0016513F" w:rsidRPr="001234C1" w:rsidRDefault="0016513F" w:rsidP="0016513F">
      <w:pPr>
        <w:pStyle w:val="Normal1"/>
        <w:ind w:firstLine="708"/>
        <w:jc w:val="right"/>
        <w:rPr>
          <w:i/>
        </w:rPr>
      </w:pPr>
      <w:r w:rsidRPr="001234C1">
        <w:rPr>
          <w:i/>
        </w:rPr>
        <w:t>Prof</w:t>
      </w:r>
      <w:r w:rsidRPr="001234C1">
        <w:rPr>
          <w:i/>
          <w:vertAlign w:val="superscript"/>
        </w:rPr>
        <w:t>a</w:t>
      </w:r>
      <w:r w:rsidRPr="001234C1">
        <w:rPr>
          <w:i/>
        </w:rPr>
        <w:t>. Ana Paula Barboza</w:t>
      </w:r>
    </w:p>
    <w:p w:rsidR="0016513F" w:rsidRDefault="0016513F" w:rsidP="0016513F">
      <w:pPr>
        <w:pStyle w:val="Normal1"/>
        <w:jc w:val="right"/>
        <w:rPr>
          <w:i/>
        </w:rPr>
      </w:pPr>
      <w:r w:rsidRPr="001234C1">
        <w:rPr>
          <w:i/>
        </w:rPr>
        <w:tab/>
        <w:t xml:space="preserve">Prof. Marco </w:t>
      </w:r>
      <w:proofErr w:type="spellStart"/>
      <w:r w:rsidRPr="001234C1">
        <w:rPr>
          <w:i/>
        </w:rPr>
        <w:t>Cariglia</w:t>
      </w:r>
      <w:proofErr w:type="spellEnd"/>
    </w:p>
    <w:p w:rsidR="0016513F" w:rsidRDefault="00172DEB" w:rsidP="0016513F">
      <w:pPr>
        <w:pStyle w:val="Normal1"/>
        <w:jc w:val="right"/>
        <w:rPr>
          <w:i/>
        </w:rPr>
      </w:pPr>
      <w:r>
        <w:rPr>
          <w:i/>
        </w:rPr>
        <w:t>Prof. Cassiano Rez</w:t>
      </w:r>
      <w:r w:rsidR="0016513F">
        <w:rPr>
          <w:i/>
        </w:rPr>
        <w:t>ende Pagliarini</w:t>
      </w:r>
    </w:p>
    <w:p w:rsidR="0016513F" w:rsidRDefault="0016513F" w:rsidP="0016513F">
      <w:pPr>
        <w:pStyle w:val="Normal1"/>
        <w:ind w:firstLine="708"/>
        <w:jc w:val="right"/>
        <w:rPr>
          <w:i/>
        </w:rPr>
      </w:pPr>
      <w:r w:rsidRPr="001234C1">
        <w:rPr>
          <w:i/>
        </w:rPr>
        <w:t>Prof</w:t>
      </w:r>
      <w:r w:rsidRPr="001234C1">
        <w:rPr>
          <w:i/>
          <w:vertAlign w:val="superscript"/>
        </w:rPr>
        <w:t>a</w:t>
      </w:r>
      <w:r>
        <w:rPr>
          <w:i/>
        </w:rPr>
        <w:t xml:space="preserve">. Taise Matte </w:t>
      </w:r>
      <w:proofErr w:type="spellStart"/>
      <w:r>
        <w:rPr>
          <w:i/>
        </w:rPr>
        <w:t>Manhabosco</w:t>
      </w:r>
      <w:proofErr w:type="spellEnd"/>
    </w:p>
    <w:p w:rsidR="001234C1" w:rsidRDefault="0016513F" w:rsidP="00172DEB">
      <w:pPr>
        <w:pStyle w:val="Normal1"/>
        <w:ind w:firstLine="708"/>
        <w:jc w:val="right"/>
      </w:pPr>
      <w:r w:rsidRPr="001234C1">
        <w:rPr>
          <w:i/>
        </w:rPr>
        <w:t>Prof</w:t>
      </w:r>
      <w:r w:rsidRPr="001234C1">
        <w:rPr>
          <w:i/>
          <w:vertAlign w:val="superscript"/>
        </w:rPr>
        <w:t>a</w:t>
      </w:r>
      <w:r>
        <w:rPr>
          <w:i/>
        </w:rPr>
        <w:t xml:space="preserve">. Michele </w:t>
      </w:r>
      <w:proofErr w:type="spellStart"/>
      <w:r>
        <w:rPr>
          <w:i/>
        </w:rPr>
        <w:t>Hidemi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Ueno</w:t>
      </w:r>
      <w:proofErr w:type="spellEnd"/>
      <w:r>
        <w:rPr>
          <w:i/>
        </w:rPr>
        <w:t xml:space="preserve"> Guimarães</w:t>
      </w:r>
    </w:p>
    <w:p w:rsidR="007B3FFE" w:rsidRPr="001234C1" w:rsidRDefault="007B3FFE" w:rsidP="001234C1">
      <w:pPr>
        <w:pStyle w:val="Normal1"/>
        <w:spacing w:line="360" w:lineRule="auto"/>
        <w:ind w:right="-285"/>
        <w:rPr>
          <w:rFonts w:asciiTheme="minorHAnsi" w:hAnsiTheme="minorHAnsi"/>
          <w:b/>
        </w:rPr>
      </w:pPr>
    </w:p>
    <w:sectPr w:rsidR="007B3FFE" w:rsidRPr="001234C1" w:rsidSect="005C3908">
      <w:headerReference w:type="default" r:id="rId7"/>
      <w:pgSz w:w="11906" w:h="16838"/>
      <w:pgMar w:top="176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375AC2" w:rsidRDefault="00375AC2" w:rsidP="00F757C3">
      <w:r>
        <w:separator/>
      </w:r>
    </w:p>
  </w:endnote>
  <w:endnote w:type="continuationSeparator" w:id="1">
    <w:p w:rsidR="00375AC2" w:rsidRDefault="00375AC2" w:rsidP="00F75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375AC2" w:rsidRDefault="00375AC2" w:rsidP="00F757C3">
      <w:r>
        <w:separator/>
      </w:r>
    </w:p>
  </w:footnote>
  <w:footnote w:type="continuationSeparator" w:id="1">
    <w:p w:rsidR="00375AC2" w:rsidRDefault="00375AC2" w:rsidP="00F757C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E0465" w:rsidRPr="00F757C3" w:rsidRDefault="00600073" w:rsidP="005C3908">
    <w:pPr>
      <w:pStyle w:val="Header"/>
      <w:tabs>
        <w:tab w:val="clear" w:pos="4419"/>
        <w:tab w:val="clear" w:pos="8838"/>
      </w:tabs>
      <w:jc w:val="center"/>
      <w:rPr>
        <w:rFonts w:asciiTheme="minorHAnsi" w:hAnsiTheme="minorHAnsi" w:cs="Arial"/>
        <w:b/>
        <w:smallCaps/>
        <w:lang w:val="pt-BR"/>
      </w:rPr>
    </w:pPr>
    <w:r w:rsidRPr="00600073">
      <w:rPr>
        <w:rFonts w:asciiTheme="minorHAnsi" w:hAnsiTheme="minorHAnsi" w:cs="Arial"/>
        <w:b/>
        <w:smallCaps/>
        <w:noProof/>
        <w:lang w:val="pt-BR" w:eastAsia="pt-BR"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1" o:spid="_x0000_s4096" type="#_x0000_t202" style="position:absolute;left:0;text-align:left;margin-left:401.5pt;margin-top:-.6pt;width:72.95pt;height:66.45pt;z-index:25166233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" strokecolor="blue" strokeweight=".25pt">
          <v:textbox style="mso-next-textbox:#Text Box 1">
            <w:txbxContent>
              <w:p w:rsidR="002E0465" w:rsidRPr="005A4F85" w:rsidRDefault="005A4F85" w:rsidP="005A4F85">
                <w:r w:rsidRPr="005A4F85">
                  <w:rPr>
                    <w:noProof/>
                  </w:rPr>
                  <w:drawing>
                    <wp:inline distT="0" distB="0" distL="0" distR="0">
                      <wp:extent cx="775335" cy="885375"/>
                      <wp:effectExtent l="25400" t="0" r="12065" b="0"/>
                      <wp:docPr id="18" name="Picture 0" descr="logoDefi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goDefis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75335" cy="885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E0465">
      <w:rPr>
        <w:rFonts w:asciiTheme="minorHAnsi" w:hAnsiTheme="minorHAnsi" w:cs="Arial"/>
        <w:b/>
        <w:smallCaps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4244340</wp:posOffset>
          </wp:positionH>
          <wp:positionV relativeFrom="paragraph">
            <wp:posOffset>83820</wp:posOffset>
          </wp:positionV>
          <wp:extent cx="837565" cy="771525"/>
          <wp:effectExtent l="25400" t="0" r="635" b="0"/>
          <wp:wrapNone/>
          <wp:docPr id="6" name="Imagem 2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0465">
      <w:rPr>
        <w:rFonts w:asciiTheme="minorHAnsi" w:hAnsiTheme="minorHAnsi" w:cs="Arial"/>
        <w:b/>
        <w:smallCaps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-89535</wp:posOffset>
          </wp:positionH>
          <wp:positionV relativeFrom="paragraph">
            <wp:posOffset>-249555</wp:posOffset>
          </wp:positionV>
          <wp:extent cx="704850" cy="1285875"/>
          <wp:effectExtent l="19050" t="0" r="0" b="0"/>
          <wp:wrapNone/>
          <wp:docPr id="5" name="Imagem 1" descr="Resultado de imagem para uf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fop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0465">
      <w:rPr>
        <w:rFonts w:asciiTheme="minorHAnsi" w:hAnsiTheme="minorHAnsi" w:cs="Arial"/>
        <w:b/>
        <w:smallCaps/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4444365</wp:posOffset>
          </wp:positionH>
          <wp:positionV relativeFrom="paragraph">
            <wp:posOffset>-1258570</wp:posOffset>
          </wp:positionV>
          <wp:extent cx="837565" cy="771525"/>
          <wp:effectExtent l="19050" t="0" r="635" b="0"/>
          <wp:wrapNone/>
          <wp:docPr id="4" name="Imagem 2" descr="IC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E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0465" w:rsidRPr="00F757C3">
      <w:rPr>
        <w:rFonts w:asciiTheme="minorHAnsi" w:hAnsiTheme="minorHAnsi"/>
        <w:b/>
        <w:smallCaps/>
        <w:noProof/>
        <w:lang w:val="pt-BR" w:eastAsia="pt-BR"/>
      </w:rPr>
      <w:t>Universidade Federal de Ouro Preto</w:t>
    </w:r>
  </w:p>
  <w:p w:rsidR="002E0465" w:rsidRPr="00F757C3" w:rsidRDefault="002E0465" w:rsidP="005C3908">
    <w:pPr>
      <w:pStyle w:val="Header"/>
      <w:tabs>
        <w:tab w:val="clear" w:pos="4419"/>
        <w:tab w:val="clear" w:pos="8838"/>
      </w:tabs>
      <w:jc w:val="center"/>
      <w:rPr>
        <w:rFonts w:asciiTheme="minorHAnsi" w:hAnsiTheme="minorHAnsi" w:cs="Arial"/>
        <w:b/>
        <w:smallCaps/>
        <w:lang w:val="pt-BR"/>
      </w:rPr>
    </w:pPr>
    <w:r w:rsidRPr="00F757C3">
      <w:rPr>
        <w:rFonts w:asciiTheme="minorHAnsi" w:hAnsiTheme="minorHAnsi" w:cs="Arial"/>
        <w:b/>
        <w:smallCaps/>
        <w:lang w:val="pt-BR"/>
      </w:rPr>
      <w:t>Instituto de Ciências Exatas e Biológicas</w:t>
    </w:r>
  </w:p>
  <w:p w:rsidR="002E0465" w:rsidRPr="00F757C3" w:rsidRDefault="002E0465" w:rsidP="005C3908">
    <w:pPr>
      <w:pStyle w:val="Header"/>
      <w:tabs>
        <w:tab w:val="clear" w:pos="4419"/>
        <w:tab w:val="clear" w:pos="8838"/>
      </w:tabs>
      <w:jc w:val="center"/>
      <w:rPr>
        <w:rFonts w:asciiTheme="minorHAnsi" w:hAnsiTheme="minorHAnsi" w:cs="Arial"/>
        <w:b/>
        <w:smallCaps/>
        <w:lang w:val="pt-BR"/>
      </w:rPr>
    </w:pPr>
    <w:r w:rsidRPr="00F757C3">
      <w:rPr>
        <w:rFonts w:asciiTheme="minorHAnsi" w:hAnsiTheme="minorHAnsi" w:cs="Arial"/>
        <w:b/>
        <w:smallCaps/>
        <w:lang w:val="pt-BR"/>
      </w:rPr>
      <w:t>Campus Universitário Morro do Cruzeiro</w:t>
    </w:r>
  </w:p>
  <w:p w:rsidR="002E0465" w:rsidRPr="00F757C3" w:rsidRDefault="002E0465" w:rsidP="005C3908">
    <w:pPr>
      <w:pStyle w:val="Header"/>
      <w:tabs>
        <w:tab w:val="clear" w:pos="4419"/>
        <w:tab w:val="clear" w:pos="8838"/>
      </w:tabs>
      <w:jc w:val="center"/>
      <w:rPr>
        <w:rFonts w:asciiTheme="minorHAnsi" w:hAnsiTheme="minorHAnsi" w:cs="Arial"/>
        <w:b/>
        <w:smallCaps/>
        <w:lang w:val="pt-BR"/>
      </w:rPr>
    </w:pPr>
    <w:r w:rsidRPr="00F757C3">
      <w:rPr>
        <w:rFonts w:asciiTheme="minorHAnsi" w:hAnsiTheme="minorHAnsi" w:cs="Arial"/>
        <w:b/>
        <w:smallCaps/>
        <w:lang w:val="pt-BR"/>
      </w:rPr>
      <w:t>Departamento de Física</w:t>
    </w:r>
  </w:p>
  <w:p w:rsidR="002E0465" w:rsidRPr="005C3908" w:rsidRDefault="002E0465" w:rsidP="005C3908">
    <w:pPr>
      <w:jc w:val="center"/>
      <w:rPr>
        <w:rFonts w:asciiTheme="minorHAnsi" w:hAnsiTheme="minorHAnsi"/>
        <w:i/>
        <w:lang w:val="pt-BR"/>
      </w:rPr>
    </w:pPr>
    <w:r w:rsidRPr="005C3908">
      <w:rPr>
        <w:rFonts w:asciiTheme="minorHAnsi" w:hAnsiTheme="minorHAnsi"/>
        <w:i/>
        <w:lang w:val="pt-BR"/>
      </w:rPr>
      <w:t>Plan</w:t>
    </w:r>
    <w:r w:rsidR="00172DEB">
      <w:rPr>
        <w:rFonts w:asciiTheme="minorHAnsi" w:hAnsiTheme="minorHAnsi"/>
        <w:i/>
        <w:lang w:val="pt-BR"/>
      </w:rPr>
      <w:t>o de Capacitação Docente - (2019</w:t>
    </w:r>
    <w:r w:rsidRPr="005C3908">
      <w:rPr>
        <w:rFonts w:asciiTheme="minorHAnsi" w:hAnsiTheme="minorHAnsi"/>
        <w:i/>
        <w:lang w:val="pt-BR"/>
      </w:rPr>
      <w:t>-2020)</w:t>
    </w:r>
  </w:p>
  <w:p w:rsidR="002E0465" w:rsidRPr="005C3908" w:rsidRDefault="002E0465">
    <w:pPr>
      <w:pStyle w:val="Header"/>
      <w:rPr>
        <w:rFonts w:asciiTheme="minorHAnsi" w:hAnsiTheme="minorHAnsi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4750347"/>
    <w:multiLevelType w:val="hybridMultilevel"/>
    <w:tmpl w:val="F57C591A"/>
    <w:lvl w:ilvl="0" w:tplc="EDACA4C0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352F9"/>
    <w:multiLevelType w:val="hybridMultilevel"/>
    <w:tmpl w:val="C0ECCCE6"/>
    <w:lvl w:ilvl="0" w:tplc="04603490">
      <w:start w:val="1"/>
      <w:numFmt w:val="upperRoman"/>
      <w:lvlText w:val="%1-"/>
      <w:lvlJc w:val="left"/>
      <w:pPr>
        <w:ind w:left="1428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757C3"/>
    <w:rsid w:val="000C035B"/>
    <w:rsid w:val="000E241E"/>
    <w:rsid w:val="00113280"/>
    <w:rsid w:val="001234C1"/>
    <w:rsid w:val="0016513F"/>
    <w:rsid w:val="00172DEB"/>
    <w:rsid w:val="001B3507"/>
    <w:rsid w:val="001C4707"/>
    <w:rsid w:val="00224A4F"/>
    <w:rsid w:val="00244E5D"/>
    <w:rsid w:val="002A5BF4"/>
    <w:rsid w:val="002E0465"/>
    <w:rsid w:val="00375AC2"/>
    <w:rsid w:val="003F1A3D"/>
    <w:rsid w:val="00403ABD"/>
    <w:rsid w:val="00474491"/>
    <w:rsid w:val="004D00A6"/>
    <w:rsid w:val="004D799B"/>
    <w:rsid w:val="004F2454"/>
    <w:rsid w:val="00501143"/>
    <w:rsid w:val="005A4F85"/>
    <w:rsid w:val="005C3908"/>
    <w:rsid w:val="005E343B"/>
    <w:rsid w:val="005E6181"/>
    <w:rsid w:val="00600073"/>
    <w:rsid w:val="00640718"/>
    <w:rsid w:val="00656906"/>
    <w:rsid w:val="006A27CB"/>
    <w:rsid w:val="006A6F41"/>
    <w:rsid w:val="007115D3"/>
    <w:rsid w:val="007369DC"/>
    <w:rsid w:val="00757E35"/>
    <w:rsid w:val="007859C3"/>
    <w:rsid w:val="007B3FFE"/>
    <w:rsid w:val="007F6A5C"/>
    <w:rsid w:val="00854B9D"/>
    <w:rsid w:val="008817D7"/>
    <w:rsid w:val="00936A91"/>
    <w:rsid w:val="00937EEA"/>
    <w:rsid w:val="00946E74"/>
    <w:rsid w:val="00A24A56"/>
    <w:rsid w:val="00B329EB"/>
    <w:rsid w:val="00B7372E"/>
    <w:rsid w:val="00B8699D"/>
    <w:rsid w:val="00BA5822"/>
    <w:rsid w:val="00BA78FE"/>
    <w:rsid w:val="00BF12E5"/>
    <w:rsid w:val="00C544CD"/>
    <w:rsid w:val="00C701A0"/>
    <w:rsid w:val="00C72A5B"/>
    <w:rsid w:val="00CB1875"/>
    <w:rsid w:val="00CC461C"/>
    <w:rsid w:val="00CD4FBE"/>
    <w:rsid w:val="00CE66D7"/>
    <w:rsid w:val="00D9424E"/>
    <w:rsid w:val="00E602A9"/>
    <w:rsid w:val="00ED3B3F"/>
    <w:rsid w:val="00F10FE7"/>
    <w:rsid w:val="00F73E1B"/>
    <w:rsid w:val="00F757C3"/>
    <w:rsid w:val="00FD191B"/>
    <w:rsid w:val="00FD1B1F"/>
  </w:rsids>
  <m:mathPr>
    <m:mathFont m:val="SFRM1200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rsid w:val="00F757C3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7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7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7C3"/>
    <w:rPr>
      <w:rFonts w:ascii="Tahoma" w:eastAsia="Times New Roman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57C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7C3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E602A9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ListParagraph">
    <w:name w:val="List Paragraph"/>
    <w:basedOn w:val="Normal"/>
    <w:uiPriority w:val="34"/>
    <w:qFormat/>
    <w:rsid w:val="00E602A9"/>
    <w:pPr>
      <w:ind w:left="720"/>
      <w:contextualSpacing/>
    </w:pPr>
  </w:style>
  <w:style w:type="table" w:styleId="TableGrid">
    <w:name w:val="Table Grid"/>
    <w:basedOn w:val="TableNormal"/>
    <w:uiPriority w:val="59"/>
    <w:rsid w:val="007B3F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972</Words>
  <Characters>5542</Characters>
  <Application>Microsoft Word 12.1.0</Application>
  <DocSecurity>0</DocSecurity>
  <Lines>46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 OURO PRETO                                                                         INSTITUTO DE CIÊNCIAS EXATAS E BIOLÓGICAS                                                                  CAMPUS UNIVERSITÁRIO MORRO DO CRUZEIRO   </vt:lpstr>
    </vt:vector>
  </TitlesOfParts>
  <Company/>
  <LinksUpToDate>false</LinksUpToDate>
  <CharactersWithSpaces>6805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 OURO PRETO                                                                         INSTITUTO DE CIÊNCIAS EXATAS E BIOLÓGICAS                                                                  CAMPUS UNIVERSITÁRIO MORRO DO CRUZEIRO                                                 DEPARTAMENTO DE FÍSICA</dc:title>
  <dc:creator>Ana Paula</dc:creator>
  <cp:lastModifiedBy>ronaldo junio campos batista</cp:lastModifiedBy>
  <cp:revision>2</cp:revision>
  <dcterms:created xsi:type="dcterms:W3CDTF">2018-11-06T16:26:00Z</dcterms:created>
  <dcterms:modified xsi:type="dcterms:W3CDTF">2018-11-06T16:26:00Z</dcterms:modified>
</cp:coreProperties>
</file>